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E68AD" w14:textId="77777777" w:rsidR="00B95A19" w:rsidRPr="009A2FA1" w:rsidRDefault="00B95A19" w:rsidP="00B95A19">
      <w:pPr>
        <w:jc w:val="center"/>
        <w:outlineLvl w:val="0"/>
        <w:rPr>
          <w:smallCaps/>
        </w:rPr>
      </w:pPr>
      <w:r w:rsidRPr="009A2FA1">
        <w:rPr>
          <w:smallCaps/>
        </w:rPr>
        <w:t>Supplementa</w:t>
      </w:r>
      <w:r>
        <w:rPr>
          <w:smallCaps/>
        </w:rPr>
        <w:t>ry</w:t>
      </w:r>
      <w:r w:rsidRPr="009A2FA1">
        <w:rPr>
          <w:smallCaps/>
        </w:rPr>
        <w:t xml:space="preserve"> Material for:</w:t>
      </w:r>
    </w:p>
    <w:p w14:paraId="01D29A4E" w14:textId="77777777" w:rsidR="00B95A19" w:rsidRDefault="00B95A19" w:rsidP="00B95A19">
      <w:pPr>
        <w:spacing w:line="360" w:lineRule="auto"/>
        <w:jc w:val="center"/>
        <w:rPr>
          <w:b/>
        </w:rPr>
      </w:pPr>
      <w:r w:rsidRPr="00452049">
        <w:rPr>
          <w:rFonts w:ascii="Arial" w:hAnsi="Arial" w:cs="Arial"/>
          <w:b/>
          <w:sz w:val="28"/>
          <w:szCs w:val="28"/>
        </w:rPr>
        <w:t>THERMOBAROMETRY OF THREE SKARNS IN THE LUDWIG AREA, NEVADA, BASED ON RAMAN SPECTROSCOPY AND ELASTIC MODELING OF MINERAL INCLUSIONS IN GARNET</w:t>
      </w:r>
    </w:p>
    <w:p w14:paraId="077661F4" w14:textId="77777777" w:rsidR="00B95A19" w:rsidRDefault="00B95A19" w:rsidP="00B95A19">
      <w:pPr>
        <w:spacing w:line="360" w:lineRule="auto"/>
        <w:jc w:val="center"/>
        <w:outlineLvl w:val="0"/>
        <w:rPr>
          <w:b/>
          <w:smallCaps/>
        </w:rPr>
      </w:pPr>
      <w:r w:rsidRPr="009A2FA1">
        <w:rPr>
          <w:b/>
          <w:smallCaps/>
        </w:rPr>
        <w:t xml:space="preserve">Drew W. BARKOFF, Kyle T. ASHLEY, </w:t>
      </w:r>
      <w:r>
        <w:rPr>
          <w:b/>
          <w:smallCaps/>
        </w:rPr>
        <w:t>Raquel GUIMARÃES DA SILVA,</w:t>
      </w:r>
    </w:p>
    <w:p w14:paraId="63988949" w14:textId="77777777" w:rsidR="00B95A19" w:rsidRDefault="00B95A19" w:rsidP="00B95A19">
      <w:pPr>
        <w:spacing w:line="360" w:lineRule="auto"/>
        <w:jc w:val="center"/>
        <w:rPr>
          <w:b/>
          <w:smallCaps/>
        </w:rPr>
      </w:pPr>
      <w:r w:rsidRPr="00EE3BB8">
        <w:rPr>
          <w:b/>
          <w:smallCaps/>
        </w:rPr>
        <w:t>Frank K. MAZDAB</w:t>
      </w:r>
      <w:r>
        <w:rPr>
          <w:b/>
          <w:smallCaps/>
        </w:rPr>
        <w:t xml:space="preserve">, </w:t>
      </w:r>
      <w:r w:rsidRPr="009A2FA1">
        <w:rPr>
          <w:b/>
          <w:smallCaps/>
        </w:rPr>
        <w:t>and Matthew STEELE-MACINNIS</w:t>
      </w:r>
    </w:p>
    <w:p w14:paraId="6DD79677" w14:textId="77777777" w:rsidR="00B95A19" w:rsidRDefault="00B95A19" w:rsidP="00B95A19">
      <w:pPr>
        <w:spacing w:line="360" w:lineRule="auto"/>
        <w:jc w:val="center"/>
        <w:rPr>
          <w:b/>
          <w:smallCaps/>
        </w:rPr>
      </w:pPr>
    </w:p>
    <w:p w14:paraId="02B445CD" w14:textId="04C7908B" w:rsidR="00B95A19" w:rsidRPr="007B173C" w:rsidRDefault="00B95A19" w:rsidP="00B95A19">
      <w:pPr>
        <w:spacing w:line="360" w:lineRule="auto"/>
        <w:jc w:val="center"/>
        <w:outlineLvl w:val="0"/>
        <w:rPr>
          <w:rFonts w:ascii="Arial" w:hAnsi="Arial" w:cs="Arial"/>
          <w:b/>
          <w:smallCaps/>
        </w:rPr>
      </w:pPr>
      <w:bookmarkStart w:id="0" w:name="_GoBack"/>
      <w:r w:rsidRPr="007B173C">
        <w:rPr>
          <w:rFonts w:ascii="Arial" w:hAnsi="Arial" w:cs="Arial"/>
        </w:rPr>
        <w:t xml:space="preserve">Table A1. </w:t>
      </w:r>
      <w:r w:rsidR="00881BD3" w:rsidRPr="007B173C">
        <w:rPr>
          <w:rFonts w:ascii="Arial" w:hAnsi="Arial" w:cs="Arial"/>
        </w:rPr>
        <w:t>SAMPLE IDS, COORDINATES AND DESCRIPTIONS.</w:t>
      </w:r>
    </w:p>
    <w:tbl>
      <w:tblPr>
        <w:tblStyle w:val="TableGrid"/>
        <w:tblW w:w="11430" w:type="dxa"/>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3302"/>
        <w:gridCol w:w="7200"/>
      </w:tblGrid>
      <w:tr w:rsidR="00B95A19" w:rsidRPr="00A469A2" w14:paraId="7C62F998" w14:textId="77777777" w:rsidTr="00012528">
        <w:tc>
          <w:tcPr>
            <w:tcW w:w="928" w:type="dxa"/>
            <w:tcBorders>
              <w:top w:val="double" w:sz="4" w:space="0" w:color="auto"/>
              <w:bottom w:val="single" w:sz="4" w:space="0" w:color="auto"/>
            </w:tcBorders>
          </w:tcPr>
          <w:bookmarkEnd w:id="0"/>
          <w:p w14:paraId="58E6729B" w14:textId="77777777" w:rsidR="00B95A19" w:rsidRPr="00370C51" w:rsidRDefault="00B95A19" w:rsidP="00012528">
            <w:pPr>
              <w:rPr>
                <w:b/>
                <w:sz w:val="20"/>
                <w:szCs w:val="20"/>
              </w:rPr>
            </w:pPr>
            <w:r w:rsidRPr="00370C51">
              <w:rPr>
                <w:b/>
                <w:sz w:val="20"/>
                <w:szCs w:val="20"/>
              </w:rPr>
              <w:t>Sample ID</w:t>
            </w:r>
          </w:p>
        </w:tc>
        <w:tc>
          <w:tcPr>
            <w:tcW w:w="3302" w:type="dxa"/>
            <w:tcBorders>
              <w:top w:val="double" w:sz="4" w:space="0" w:color="auto"/>
              <w:bottom w:val="single" w:sz="4" w:space="0" w:color="auto"/>
            </w:tcBorders>
          </w:tcPr>
          <w:p w14:paraId="1BC799CD" w14:textId="77777777" w:rsidR="00B95A19" w:rsidRPr="00370C51" w:rsidRDefault="00B95A19" w:rsidP="00012528">
            <w:pPr>
              <w:rPr>
                <w:b/>
                <w:sz w:val="20"/>
                <w:szCs w:val="20"/>
              </w:rPr>
            </w:pPr>
            <w:r w:rsidRPr="00370C51">
              <w:rPr>
                <w:b/>
                <w:sz w:val="20"/>
                <w:szCs w:val="20"/>
              </w:rPr>
              <w:t>Location</w:t>
            </w:r>
          </w:p>
          <w:p w14:paraId="536410C2" w14:textId="77777777" w:rsidR="00B95A19" w:rsidRPr="00370C51" w:rsidRDefault="00B95A19" w:rsidP="00012528">
            <w:pPr>
              <w:rPr>
                <w:b/>
                <w:sz w:val="20"/>
                <w:szCs w:val="20"/>
              </w:rPr>
            </w:pPr>
            <w:proofErr w:type="spellStart"/>
            <w:r w:rsidRPr="00370C51">
              <w:rPr>
                <w:b/>
                <w:sz w:val="20"/>
                <w:szCs w:val="20"/>
              </w:rPr>
              <w:t>Lat</w:t>
            </w:r>
            <w:proofErr w:type="spellEnd"/>
            <w:r w:rsidRPr="00370C51">
              <w:rPr>
                <w:b/>
                <w:sz w:val="20"/>
                <w:szCs w:val="20"/>
              </w:rPr>
              <w:t xml:space="preserve"> (°</w:t>
            </w:r>
            <w:proofErr w:type="gramStart"/>
            <w:r w:rsidRPr="00370C51">
              <w:rPr>
                <w:b/>
                <w:sz w:val="20"/>
                <w:szCs w:val="20"/>
              </w:rPr>
              <w:t xml:space="preserve">N)   </w:t>
            </w:r>
            <w:proofErr w:type="gramEnd"/>
            <w:r w:rsidRPr="00370C51">
              <w:rPr>
                <w:b/>
                <w:sz w:val="20"/>
                <w:szCs w:val="20"/>
              </w:rPr>
              <w:t xml:space="preserve">      Long (°W)</w:t>
            </w:r>
          </w:p>
        </w:tc>
        <w:tc>
          <w:tcPr>
            <w:tcW w:w="7200" w:type="dxa"/>
            <w:tcBorders>
              <w:top w:val="double" w:sz="4" w:space="0" w:color="auto"/>
              <w:bottom w:val="single" w:sz="4" w:space="0" w:color="auto"/>
            </w:tcBorders>
          </w:tcPr>
          <w:p w14:paraId="40E3C0A9" w14:textId="77777777" w:rsidR="00B95A19" w:rsidRPr="00370C51" w:rsidRDefault="00B95A19" w:rsidP="00012528">
            <w:pPr>
              <w:rPr>
                <w:b/>
                <w:sz w:val="20"/>
                <w:szCs w:val="20"/>
              </w:rPr>
            </w:pPr>
            <w:r w:rsidRPr="00370C51">
              <w:rPr>
                <w:b/>
                <w:sz w:val="20"/>
                <w:szCs w:val="20"/>
              </w:rPr>
              <w:t>Sample Descriptions</w:t>
            </w:r>
          </w:p>
        </w:tc>
      </w:tr>
      <w:tr w:rsidR="00B95A19" w:rsidRPr="00A469A2" w14:paraId="13FF3A55" w14:textId="77777777" w:rsidTr="00012528">
        <w:tc>
          <w:tcPr>
            <w:tcW w:w="928" w:type="dxa"/>
            <w:tcBorders>
              <w:top w:val="single" w:sz="4" w:space="0" w:color="auto"/>
            </w:tcBorders>
          </w:tcPr>
          <w:p w14:paraId="7C0E3320" w14:textId="77777777" w:rsidR="00B95A19" w:rsidRPr="00370C51" w:rsidRDefault="00B95A19" w:rsidP="00012528">
            <w:pPr>
              <w:rPr>
                <w:sz w:val="20"/>
                <w:szCs w:val="20"/>
              </w:rPr>
            </w:pPr>
            <w:r w:rsidRPr="00370C51">
              <w:rPr>
                <w:sz w:val="20"/>
                <w:szCs w:val="20"/>
              </w:rPr>
              <w:t>DH01</w:t>
            </w:r>
          </w:p>
        </w:tc>
        <w:tc>
          <w:tcPr>
            <w:tcW w:w="3302" w:type="dxa"/>
            <w:tcBorders>
              <w:top w:val="single" w:sz="4" w:space="0" w:color="auto"/>
            </w:tcBorders>
          </w:tcPr>
          <w:p w14:paraId="47CC5D04" w14:textId="77777777" w:rsidR="00B95A19" w:rsidRPr="00370C51" w:rsidRDefault="00B95A19" w:rsidP="00012528">
            <w:pPr>
              <w:rPr>
                <w:sz w:val="20"/>
                <w:szCs w:val="20"/>
              </w:rPr>
            </w:pPr>
            <w:r w:rsidRPr="00370C51">
              <w:rPr>
                <w:sz w:val="20"/>
                <w:szCs w:val="20"/>
              </w:rPr>
              <w:t xml:space="preserve">38°57’03.03” </w:t>
            </w:r>
            <w:proofErr w:type="gramStart"/>
            <w:r w:rsidRPr="00370C51">
              <w:rPr>
                <w:sz w:val="20"/>
                <w:szCs w:val="20"/>
              </w:rPr>
              <w:t>N  119</w:t>
            </w:r>
            <w:proofErr w:type="gramEnd"/>
            <w:r w:rsidRPr="00370C51">
              <w:rPr>
                <w:sz w:val="20"/>
                <w:szCs w:val="20"/>
              </w:rPr>
              <w:t>°16’14.82” W</w:t>
            </w:r>
          </w:p>
        </w:tc>
        <w:tc>
          <w:tcPr>
            <w:tcW w:w="7200" w:type="dxa"/>
            <w:tcBorders>
              <w:top w:val="single" w:sz="4" w:space="0" w:color="auto"/>
            </w:tcBorders>
          </w:tcPr>
          <w:p w14:paraId="06194F2E" w14:textId="77777777" w:rsidR="00B95A19" w:rsidRPr="00370C51" w:rsidRDefault="00B95A19" w:rsidP="00012528">
            <w:pPr>
              <w:rPr>
                <w:sz w:val="20"/>
                <w:szCs w:val="20"/>
              </w:rPr>
            </w:pPr>
            <w:r w:rsidRPr="00370C51">
              <w:rPr>
                <w:sz w:val="20"/>
                <w:szCs w:val="20"/>
              </w:rPr>
              <w:t>3 quartz + 3 apatite inclusions at depth, 1 quartz inclusion at sample surface, pyroxene inclusions present in garnet core, suitable for standards and mineral inclusion analysis</w:t>
            </w:r>
          </w:p>
        </w:tc>
      </w:tr>
      <w:tr w:rsidR="00B95A19" w:rsidRPr="00A469A2" w14:paraId="55A3B6DC" w14:textId="77777777" w:rsidTr="00012528">
        <w:tc>
          <w:tcPr>
            <w:tcW w:w="928" w:type="dxa"/>
          </w:tcPr>
          <w:p w14:paraId="416D7F35" w14:textId="77777777" w:rsidR="00B95A19" w:rsidRPr="00370C51" w:rsidRDefault="00B95A19" w:rsidP="00012528">
            <w:pPr>
              <w:rPr>
                <w:sz w:val="20"/>
                <w:szCs w:val="20"/>
              </w:rPr>
            </w:pPr>
            <w:r w:rsidRPr="00370C51">
              <w:rPr>
                <w:sz w:val="20"/>
                <w:szCs w:val="20"/>
              </w:rPr>
              <w:t>DH02</w:t>
            </w:r>
          </w:p>
        </w:tc>
        <w:tc>
          <w:tcPr>
            <w:tcW w:w="3302" w:type="dxa"/>
          </w:tcPr>
          <w:p w14:paraId="20B5F42A" w14:textId="77777777" w:rsidR="00B95A19" w:rsidRPr="00370C51" w:rsidRDefault="00B95A19" w:rsidP="00012528">
            <w:pPr>
              <w:rPr>
                <w:sz w:val="20"/>
                <w:szCs w:val="20"/>
              </w:rPr>
            </w:pPr>
            <w:r w:rsidRPr="00370C51">
              <w:rPr>
                <w:sz w:val="20"/>
                <w:szCs w:val="20"/>
              </w:rPr>
              <w:t xml:space="preserve">38°57’02.01” </w:t>
            </w:r>
            <w:proofErr w:type="gramStart"/>
            <w:r w:rsidRPr="00370C51">
              <w:rPr>
                <w:sz w:val="20"/>
                <w:szCs w:val="20"/>
              </w:rPr>
              <w:t>N  119</w:t>
            </w:r>
            <w:proofErr w:type="gramEnd"/>
            <w:r w:rsidRPr="00370C51">
              <w:rPr>
                <w:sz w:val="20"/>
                <w:szCs w:val="20"/>
              </w:rPr>
              <w:t>°16’13.61” W</w:t>
            </w:r>
          </w:p>
        </w:tc>
        <w:tc>
          <w:tcPr>
            <w:tcW w:w="7200" w:type="dxa"/>
          </w:tcPr>
          <w:p w14:paraId="7F64B5E9" w14:textId="77777777" w:rsidR="00B95A19" w:rsidRPr="00370C51" w:rsidRDefault="00B95A19" w:rsidP="00012528">
            <w:pPr>
              <w:rPr>
                <w:sz w:val="20"/>
                <w:szCs w:val="20"/>
              </w:rPr>
            </w:pPr>
            <w:r w:rsidRPr="00370C51">
              <w:rPr>
                <w:sz w:val="20"/>
                <w:szCs w:val="20"/>
              </w:rPr>
              <w:t>3 quartz + 4 apatite + 3 calcite inclusions at depth, several quartz inclusions near sample surface or cracks, 1 calcite inclusion at sample surface, sparse pyroxene inclusions present, suitable for standards and mineral inclusion analysis</w:t>
            </w:r>
          </w:p>
        </w:tc>
      </w:tr>
      <w:tr w:rsidR="00B95A19" w:rsidRPr="00A469A2" w14:paraId="79AC3581" w14:textId="77777777" w:rsidTr="00012528">
        <w:tc>
          <w:tcPr>
            <w:tcW w:w="928" w:type="dxa"/>
          </w:tcPr>
          <w:p w14:paraId="04AB02A6" w14:textId="77777777" w:rsidR="00B95A19" w:rsidRPr="00370C51" w:rsidRDefault="00B95A19" w:rsidP="00012528">
            <w:pPr>
              <w:rPr>
                <w:sz w:val="20"/>
                <w:szCs w:val="20"/>
              </w:rPr>
            </w:pPr>
            <w:r w:rsidRPr="00370C51">
              <w:rPr>
                <w:sz w:val="20"/>
                <w:szCs w:val="20"/>
              </w:rPr>
              <w:t>DH03</w:t>
            </w:r>
          </w:p>
        </w:tc>
        <w:tc>
          <w:tcPr>
            <w:tcW w:w="3302" w:type="dxa"/>
          </w:tcPr>
          <w:p w14:paraId="2F913CEC" w14:textId="77777777" w:rsidR="00B95A19" w:rsidRPr="00370C51" w:rsidRDefault="00B95A19" w:rsidP="00012528">
            <w:pPr>
              <w:rPr>
                <w:sz w:val="20"/>
                <w:szCs w:val="20"/>
              </w:rPr>
            </w:pPr>
            <w:r w:rsidRPr="00370C51">
              <w:rPr>
                <w:sz w:val="20"/>
                <w:szCs w:val="20"/>
              </w:rPr>
              <w:t xml:space="preserve">38°57’02.01” </w:t>
            </w:r>
            <w:proofErr w:type="gramStart"/>
            <w:r w:rsidRPr="00370C51">
              <w:rPr>
                <w:sz w:val="20"/>
                <w:szCs w:val="20"/>
              </w:rPr>
              <w:t>N  119</w:t>
            </w:r>
            <w:proofErr w:type="gramEnd"/>
            <w:r w:rsidRPr="00370C51">
              <w:rPr>
                <w:sz w:val="20"/>
                <w:szCs w:val="20"/>
              </w:rPr>
              <w:t>°16’13.61” W</w:t>
            </w:r>
          </w:p>
        </w:tc>
        <w:tc>
          <w:tcPr>
            <w:tcW w:w="7200" w:type="dxa"/>
          </w:tcPr>
          <w:p w14:paraId="71DB006C" w14:textId="77777777" w:rsidR="00B95A19" w:rsidRPr="00370C51" w:rsidRDefault="00B95A19" w:rsidP="00012528">
            <w:pPr>
              <w:rPr>
                <w:sz w:val="20"/>
                <w:szCs w:val="20"/>
              </w:rPr>
            </w:pPr>
            <w:r w:rsidRPr="00370C51">
              <w:rPr>
                <w:sz w:val="20"/>
                <w:szCs w:val="20"/>
              </w:rPr>
              <w:t>3 quartz + 5 apatite + 1 zircon inclusions at depth, contains epidote with quartz inclusions on outer surface of garnet and primary fluid inclusion assemblages, suitable for mineral inclusion analysis</w:t>
            </w:r>
          </w:p>
        </w:tc>
      </w:tr>
      <w:tr w:rsidR="00B95A19" w:rsidRPr="00A469A2" w14:paraId="6A27A810" w14:textId="77777777" w:rsidTr="00012528">
        <w:tc>
          <w:tcPr>
            <w:tcW w:w="928" w:type="dxa"/>
          </w:tcPr>
          <w:p w14:paraId="5E8D82E2" w14:textId="77777777" w:rsidR="00B95A19" w:rsidRPr="00370C51" w:rsidRDefault="00B95A19" w:rsidP="00012528">
            <w:pPr>
              <w:rPr>
                <w:sz w:val="20"/>
                <w:szCs w:val="20"/>
              </w:rPr>
            </w:pPr>
            <w:r w:rsidRPr="00370C51">
              <w:rPr>
                <w:sz w:val="20"/>
                <w:szCs w:val="20"/>
              </w:rPr>
              <w:t>DH04</w:t>
            </w:r>
          </w:p>
        </w:tc>
        <w:tc>
          <w:tcPr>
            <w:tcW w:w="3302" w:type="dxa"/>
          </w:tcPr>
          <w:p w14:paraId="75E2FD07" w14:textId="77777777" w:rsidR="00B95A19" w:rsidRPr="00370C51" w:rsidRDefault="00B95A19" w:rsidP="00012528">
            <w:pPr>
              <w:rPr>
                <w:sz w:val="20"/>
                <w:szCs w:val="20"/>
              </w:rPr>
            </w:pPr>
            <w:r w:rsidRPr="00370C51">
              <w:rPr>
                <w:sz w:val="20"/>
                <w:szCs w:val="20"/>
              </w:rPr>
              <w:t xml:space="preserve">38°57’02.65” </w:t>
            </w:r>
            <w:proofErr w:type="gramStart"/>
            <w:r w:rsidRPr="00370C51">
              <w:rPr>
                <w:sz w:val="20"/>
                <w:szCs w:val="20"/>
              </w:rPr>
              <w:t>N  119</w:t>
            </w:r>
            <w:proofErr w:type="gramEnd"/>
            <w:r w:rsidRPr="00370C51">
              <w:rPr>
                <w:sz w:val="20"/>
                <w:szCs w:val="20"/>
              </w:rPr>
              <w:t>°16’14.90” W</w:t>
            </w:r>
          </w:p>
        </w:tc>
        <w:tc>
          <w:tcPr>
            <w:tcW w:w="7200" w:type="dxa"/>
          </w:tcPr>
          <w:p w14:paraId="2011E916" w14:textId="77777777" w:rsidR="00B95A19" w:rsidRPr="00370C51" w:rsidRDefault="00B95A19" w:rsidP="00012528">
            <w:pPr>
              <w:rPr>
                <w:sz w:val="20"/>
                <w:szCs w:val="20"/>
              </w:rPr>
            </w:pPr>
            <w:r w:rsidRPr="00370C51">
              <w:rPr>
                <w:sz w:val="20"/>
                <w:szCs w:val="20"/>
              </w:rPr>
              <w:t>3 quartz + 3 apatite + 2 calcite inclusions at depth, 1 quartz + 1 calcite inclusion at sample surface, sparse pyroxene and fluid inclusions in garnet, no clear fluid inclusion assemblages, suitable for standards and mineral inclusion analysis</w:t>
            </w:r>
          </w:p>
        </w:tc>
      </w:tr>
      <w:tr w:rsidR="00B95A19" w:rsidRPr="00A469A2" w14:paraId="07063E62" w14:textId="77777777" w:rsidTr="00012528">
        <w:tc>
          <w:tcPr>
            <w:tcW w:w="928" w:type="dxa"/>
          </w:tcPr>
          <w:p w14:paraId="0E675B10" w14:textId="77777777" w:rsidR="00B95A19" w:rsidRPr="00370C51" w:rsidRDefault="00B95A19" w:rsidP="00012528">
            <w:pPr>
              <w:rPr>
                <w:sz w:val="20"/>
                <w:szCs w:val="20"/>
              </w:rPr>
            </w:pPr>
            <w:r w:rsidRPr="00370C51">
              <w:rPr>
                <w:sz w:val="20"/>
                <w:szCs w:val="20"/>
              </w:rPr>
              <w:t>DH05</w:t>
            </w:r>
          </w:p>
        </w:tc>
        <w:tc>
          <w:tcPr>
            <w:tcW w:w="3302" w:type="dxa"/>
          </w:tcPr>
          <w:p w14:paraId="2E1D21D9" w14:textId="77777777" w:rsidR="00B95A19" w:rsidRPr="00370C51" w:rsidRDefault="00B95A19" w:rsidP="00012528">
            <w:pPr>
              <w:rPr>
                <w:sz w:val="20"/>
                <w:szCs w:val="20"/>
              </w:rPr>
            </w:pPr>
            <w:r w:rsidRPr="00370C51">
              <w:rPr>
                <w:sz w:val="20"/>
                <w:szCs w:val="20"/>
              </w:rPr>
              <w:t xml:space="preserve">38°57’01.65” </w:t>
            </w:r>
            <w:proofErr w:type="gramStart"/>
            <w:r w:rsidRPr="00370C51">
              <w:rPr>
                <w:sz w:val="20"/>
                <w:szCs w:val="20"/>
              </w:rPr>
              <w:t>N  119</w:t>
            </w:r>
            <w:proofErr w:type="gramEnd"/>
            <w:r w:rsidRPr="00370C51">
              <w:rPr>
                <w:sz w:val="20"/>
                <w:szCs w:val="20"/>
              </w:rPr>
              <w:t>°16’14.65” W</w:t>
            </w:r>
          </w:p>
        </w:tc>
        <w:tc>
          <w:tcPr>
            <w:tcW w:w="7200" w:type="dxa"/>
          </w:tcPr>
          <w:p w14:paraId="2EA83BAE" w14:textId="77777777" w:rsidR="00B95A19" w:rsidRPr="00370C51" w:rsidRDefault="00B95A19" w:rsidP="00012528">
            <w:pPr>
              <w:rPr>
                <w:sz w:val="20"/>
                <w:szCs w:val="20"/>
              </w:rPr>
            </w:pPr>
            <w:r w:rsidRPr="00370C51">
              <w:rPr>
                <w:sz w:val="20"/>
                <w:szCs w:val="20"/>
              </w:rPr>
              <w:t>4 quartz + 1 calcite inclusions at depth, no apatite inclusions present, 1 quartz inclusion at sample surface, pyroxene inclusions present, suitable for standards and mineral inclusion analysis</w:t>
            </w:r>
          </w:p>
        </w:tc>
      </w:tr>
      <w:tr w:rsidR="00B95A19" w:rsidRPr="00A469A2" w14:paraId="6AE18A30" w14:textId="77777777" w:rsidTr="00012528">
        <w:tc>
          <w:tcPr>
            <w:tcW w:w="928" w:type="dxa"/>
          </w:tcPr>
          <w:p w14:paraId="1593E39C" w14:textId="77777777" w:rsidR="00B95A19" w:rsidRPr="00370C51" w:rsidRDefault="00B95A19" w:rsidP="00012528">
            <w:pPr>
              <w:rPr>
                <w:sz w:val="20"/>
                <w:szCs w:val="20"/>
              </w:rPr>
            </w:pPr>
            <w:r w:rsidRPr="00370C51">
              <w:rPr>
                <w:sz w:val="20"/>
                <w:szCs w:val="20"/>
              </w:rPr>
              <w:t>DH06</w:t>
            </w:r>
          </w:p>
        </w:tc>
        <w:tc>
          <w:tcPr>
            <w:tcW w:w="3302" w:type="dxa"/>
          </w:tcPr>
          <w:p w14:paraId="658F9F60" w14:textId="77777777" w:rsidR="00B95A19" w:rsidRPr="00370C51" w:rsidRDefault="00B95A19" w:rsidP="00012528">
            <w:pPr>
              <w:rPr>
                <w:sz w:val="20"/>
                <w:szCs w:val="20"/>
              </w:rPr>
            </w:pPr>
            <w:r w:rsidRPr="00370C51">
              <w:rPr>
                <w:sz w:val="20"/>
                <w:szCs w:val="20"/>
              </w:rPr>
              <w:t xml:space="preserve">38°57’01.65” </w:t>
            </w:r>
            <w:proofErr w:type="gramStart"/>
            <w:r w:rsidRPr="00370C51">
              <w:rPr>
                <w:sz w:val="20"/>
                <w:szCs w:val="20"/>
              </w:rPr>
              <w:t>N  119</w:t>
            </w:r>
            <w:proofErr w:type="gramEnd"/>
            <w:r w:rsidRPr="00370C51">
              <w:rPr>
                <w:sz w:val="20"/>
                <w:szCs w:val="20"/>
              </w:rPr>
              <w:t>°16’14.65” W</w:t>
            </w:r>
          </w:p>
        </w:tc>
        <w:tc>
          <w:tcPr>
            <w:tcW w:w="7200" w:type="dxa"/>
          </w:tcPr>
          <w:p w14:paraId="51E21F8F" w14:textId="77777777" w:rsidR="00B95A19" w:rsidRPr="00370C51" w:rsidRDefault="00B95A19" w:rsidP="00012528">
            <w:pPr>
              <w:rPr>
                <w:sz w:val="20"/>
                <w:szCs w:val="20"/>
              </w:rPr>
            </w:pPr>
            <w:r w:rsidRPr="00370C51">
              <w:rPr>
                <w:sz w:val="20"/>
                <w:szCs w:val="20"/>
              </w:rPr>
              <w:t>3 quartz inclusions at depth, only one apatite inclusion located near surface, 1 quartz inclusion at sample surface, sparse fluid inclusions present, suitable for quartz inclusion analysis</w:t>
            </w:r>
          </w:p>
        </w:tc>
      </w:tr>
      <w:tr w:rsidR="00B95A19" w:rsidRPr="00A469A2" w14:paraId="7713FC70" w14:textId="77777777" w:rsidTr="00012528">
        <w:tc>
          <w:tcPr>
            <w:tcW w:w="928" w:type="dxa"/>
          </w:tcPr>
          <w:p w14:paraId="697F3A16" w14:textId="77777777" w:rsidR="00B95A19" w:rsidRPr="00370C51" w:rsidRDefault="00B95A19" w:rsidP="00012528">
            <w:pPr>
              <w:rPr>
                <w:sz w:val="20"/>
                <w:szCs w:val="20"/>
              </w:rPr>
            </w:pPr>
            <w:r w:rsidRPr="00370C51">
              <w:rPr>
                <w:sz w:val="20"/>
                <w:szCs w:val="20"/>
              </w:rPr>
              <w:t>MH01</w:t>
            </w:r>
          </w:p>
        </w:tc>
        <w:tc>
          <w:tcPr>
            <w:tcW w:w="3302" w:type="dxa"/>
          </w:tcPr>
          <w:p w14:paraId="50E45880" w14:textId="77777777" w:rsidR="00B95A19" w:rsidRPr="00370C51" w:rsidRDefault="00B95A19" w:rsidP="00012528">
            <w:pPr>
              <w:rPr>
                <w:sz w:val="20"/>
                <w:szCs w:val="20"/>
              </w:rPr>
            </w:pPr>
            <w:r w:rsidRPr="00370C51">
              <w:rPr>
                <w:sz w:val="20"/>
                <w:szCs w:val="20"/>
              </w:rPr>
              <w:t xml:space="preserve">38°57’06.58” </w:t>
            </w:r>
            <w:proofErr w:type="gramStart"/>
            <w:r w:rsidRPr="00370C51">
              <w:rPr>
                <w:sz w:val="20"/>
                <w:szCs w:val="20"/>
              </w:rPr>
              <w:t>N  119</w:t>
            </w:r>
            <w:proofErr w:type="gramEnd"/>
            <w:r w:rsidRPr="00370C51">
              <w:rPr>
                <w:sz w:val="20"/>
                <w:szCs w:val="20"/>
              </w:rPr>
              <w:t>°16’10.45” W</w:t>
            </w:r>
          </w:p>
        </w:tc>
        <w:tc>
          <w:tcPr>
            <w:tcW w:w="7200" w:type="dxa"/>
          </w:tcPr>
          <w:p w14:paraId="6323FFAA" w14:textId="77777777" w:rsidR="00B95A19" w:rsidRPr="00370C51" w:rsidRDefault="00B95A19" w:rsidP="00012528">
            <w:pPr>
              <w:rPr>
                <w:sz w:val="20"/>
                <w:szCs w:val="20"/>
              </w:rPr>
            </w:pPr>
            <w:r w:rsidRPr="00370C51">
              <w:rPr>
                <w:sz w:val="20"/>
                <w:szCs w:val="20"/>
              </w:rPr>
              <w:t xml:space="preserve">1 quartz + 3 apatite inclusions at depth, 1 quartz inclusion at sample surface, sparse fluid inclusions present, pyroxene, and 1 </w:t>
            </w:r>
            <w:proofErr w:type="spellStart"/>
            <w:r w:rsidRPr="00370C51">
              <w:rPr>
                <w:sz w:val="20"/>
                <w:szCs w:val="20"/>
              </w:rPr>
              <w:t>monticellite</w:t>
            </w:r>
            <w:proofErr w:type="spellEnd"/>
            <w:r w:rsidRPr="00370C51">
              <w:rPr>
                <w:sz w:val="20"/>
                <w:szCs w:val="20"/>
              </w:rPr>
              <w:t xml:space="preserve"> inclusion, suitable for standards and mineral inclusion analysis</w:t>
            </w:r>
          </w:p>
        </w:tc>
      </w:tr>
      <w:tr w:rsidR="00B95A19" w:rsidRPr="00A469A2" w14:paraId="5C79CF63" w14:textId="77777777" w:rsidTr="00012528">
        <w:tc>
          <w:tcPr>
            <w:tcW w:w="928" w:type="dxa"/>
          </w:tcPr>
          <w:p w14:paraId="54C8532A" w14:textId="77777777" w:rsidR="00B95A19" w:rsidRPr="00370C51" w:rsidRDefault="00B95A19" w:rsidP="00012528">
            <w:pPr>
              <w:rPr>
                <w:sz w:val="20"/>
                <w:szCs w:val="20"/>
              </w:rPr>
            </w:pPr>
            <w:r w:rsidRPr="00370C51">
              <w:rPr>
                <w:sz w:val="20"/>
                <w:szCs w:val="20"/>
              </w:rPr>
              <w:t>MH03</w:t>
            </w:r>
          </w:p>
        </w:tc>
        <w:tc>
          <w:tcPr>
            <w:tcW w:w="3302" w:type="dxa"/>
          </w:tcPr>
          <w:p w14:paraId="242B637A" w14:textId="77777777" w:rsidR="00B95A19" w:rsidRPr="00370C51" w:rsidRDefault="00B95A19" w:rsidP="00012528">
            <w:pPr>
              <w:rPr>
                <w:sz w:val="20"/>
                <w:szCs w:val="20"/>
              </w:rPr>
            </w:pPr>
            <w:r w:rsidRPr="00370C51">
              <w:rPr>
                <w:sz w:val="20"/>
                <w:szCs w:val="20"/>
              </w:rPr>
              <w:t xml:space="preserve">38°57’06.58” </w:t>
            </w:r>
            <w:proofErr w:type="gramStart"/>
            <w:r w:rsidRPr="00370C51">
              <w:rPr>
                <w:sz w:val="20"/>
                <w:szCs w:val="20"/>
              </w:rPr>
              <w:t>N  119</w:t>
            </w:r>
            <w:proofErr w:type="gramEnd"/>
            <w:r w:rsidRPr="00370C51">
              <w:rPr>
                <w:sz w:val="20"/>
                <w:szCs w:val="20"/>
              </w:rPr>
              <w:t>°16’10.45” W</w:t>
            </w:r>
          </w:p>
        </w:tc>
        <w:tc>
          <w:tcPr>
            <w:tcW w:w="7200" w:type="dxa"/>
          </w:tcPr>
          <w:p w14:paraId="2F940468" w14:textId="77777777" w:rsidR="00B95A19" w:rsidRPr="00370C51" w:rsidRDefault="00B95A19" w:rsidP="00012528">
            <w:pPr>
              <w:rPr>
                <w:sz w:val="20"/>
                <w:szCs w:val="20"/>
              </w:rPr>
            </w:pPr>
            <w:r w:rsidRPr="00370C51">
              <w:rPr>
                <w:sz w:val="20"/>
                <w:szCs w:val="20"/>
              </w:rPr>
              <w:t xml:space="preserve">1 quartz + 1 calcite + 1 zircon inclusions at depth, many pyroxene inclusions towards core, sparse magnetite and </w:t>
            </w:r>
            <w:proofErr w:type="spellStart"/>
            <w:r w:rsidRPr="00370C51">
              <w:rPr>
                <w:sz w:val="20"/>
                <w:szCs w:val="20"/>
              </w:rPr>
              <w:t>monticellite</w:t>
            </w:r>
            <w:proofErr w:type="spellEnd"/>
            <w:r w:rsidRPr="00370C51">
              <w:rPr>
                <w:sz w:val="20"/>
                <w:szCs w:val="20"/>
              </w:rPr>
              <w:t xml:space="preserve"> inclusions present mostly in garnet cores, suitable for mineral inclusion analysis</w:t>
            </w:r>
          </w:p>
        </w:tc>
      </w:tr>
      <w:tr w:rsidR="00B95A19" w:rsidRPr="00A469A2" w14:paraId="5828F6E0" w14:textId="77777777" w:rsidTr="00012528">
        <w:tc>
          <w:tcPr>
            <w:tcW w:w="928" w:type="dxa"/>
          </w:tcPr>
          <w:p w14:paraId="4815FF5A" w14:textId="77777777" w:rsidR="00B95A19" w:rsidRPr="00370C51" w:rsidRDefault="00B95A19" w:rsidP="00012528">
            <w:pPr>
              <w:rPr>
                <w:sz w:val="20"/>
                <w:szCs w:val="20"/>
              </w:rPr>
            </w:pPr>
            <w:r w:rsidRPr="00370C51">
              <w:rPr>
                <w:sz w:val="20"/>
                <w:szCs w:val="20"/>
              </w:rPr>
              <w:t>MH04</w:t>
            </w:r>
          </w:p>
        </w:tc>
        <w:tc>
          <w:tcPr>
            <w:tcW w:w="3302" w:type="dxa"/>
          </w:tcPr>
          <w:p w14:paraId="0EF1F93D" w14:textId="77777777" w:rsidR="00B95A19" w:rsidRPr="00370C51" w:rsidRDefault="00B95A19" w:rsidP="00012528">
            <w:pPr>
              <w:rPr>
                <w:sz w:val="20"/>
                <w:szCs w:val="20"/>
              </w:rPr>
            </w:pPr>
            <w:r w:rsidRPr="00370C51">
              <w:rPr>
                <w:sz w:val="20"/>
                <w:szCs w:val="20"/>
              </w:rPr>
              <w:t xml:space="preserve">38°57’06.58” </w:t>
            </w:r>
            <w:proofErr w:type="gramStart"/>
            <w:r w:rsidRPr="00370C51">
              <w:rPr>
                <w:sz w:val="20"/>
                <w:szCs w:val="20"/>
              </w:rPr>
              <w:t>N  119</w:t>
            </w:r>
            <w:proofErr w:type="gramEnd"/>
            <w:r w:rsidRPr="00370C51">
              <w:rPr>
                <w:sz w:val="20"/>
                <w:szCs w:val="20"/>
              </w:rPr>
              <w:t>°16’10.45” W</w:t>
            </w:r>
          </w:p>
        </w:tc>
        <w:tc>
          <w:tcPr>
            <w:tcW w:w="7200" w:type="dxa"/>
          </w:tcPr>
          <w:p w14:paraId="73F34EF5" w14:textId="77777777" w:rsidR="00B95A19" w:rsidRPr="00370C51" w:rsidRDefault="00B95A19" w:rsidP="00012528">
            <w:pPr>
              <w:rPr>
                <w:sz w:val="20"/>
                <w:szCs w:val="20"/>
              </w:rPr>
            </w:pPr>
            <w:r w:rsidRPr="00370C51">
              <w:rPr>
                <w:sz w:val="20"/>
                <w:szCs w:val="20"/>
              </w:rPr>
              <w:t>3 quartz + 2 apatite + 2 calcite inclusions at depth, 2 other apatite inclusions located near surface but not exposed, fluid inclusions present but no clear assemblages, suitable for mineral inclusion analysis</w:t>
            </w:r>
          </w:p>
        </w:tc>
      </w:tr>
      <w:tr w:rsidR="00B95A19" w:rsidRPr="00A469A2" w14:paraId="235A0636" w14:textId="77777777" w:rsidTr="00012528">
        <w:tc>
          <w:tcPr>
            <w:tcW w:w="928" w:type="dxa"/>
          </w:tcPr>
          <w:p w14:paraId="3693E28A" w14:textId="77777777" w:rsidR="00B95A19" w:rsidRPr="00370C51" w:rsidRDefault="00B95A19" w:rsidP="00012528">
            <w:pPr>
              <w:rPr>
                <w:sz w:val="20"/>
                <w:szCs w:val="20"/>
              </w:rPr>
            </w:pPr>
            <w:r w:rsidRPr="00370C51">
              <w:rPr>
                <w:sz w:val="20"/>
                <w:szCs w:val="20"/>
              </w:rPr>
              <w:t>MH05</w:t>
            </w:r>
          </w:p>
        </w:tc>
        <w:tc>
          <w:tcPr>
            <w:tcW w:w="3302" w:type="dxa"/>
          </w:tcPr>
          <w:p w14:paraId="6266A8F0" w14:textId="77777777" w:rsidR="00B95A19" w:rsidRPr="00370C51" w:rsidRDefault="00B95A19" w:rsidP="00012528">
            <w:pPr>
              <w:rPr>
                <w:sz w:val="20"/>
                <w:szCs w:val="20"/>
              </w:rPr>
            </w:pPr>
            <w:r w:rsidRPr="00370C51">
              <w:rPr>
                <w:sz w:val="20"/>
                <w:szCs w:val="20"/>
              </w:rPr>
              <w:t xml:space="preserve">38°57’07.39” </w:t>
            </w:r>
            <w:proofErr w:type="gramStart"/>
            <w:r w:rsidRPr="00370C51">
              <w:rPr>
                <w:sz w:val="20"/>
                <w:szCs w:val="20"/>
              </w:rPr>
              <w:t>N  119</w:t>
            </w:r>
            <w:proofErr w:type="gramEnd"/>
            <w:r w:rsidRPr="00370C51">
              <w:rPr>
                <w:sz w:val="20"/>
                <w:szCs w:val="20"/>
              </w:rPr>
              <w:t>°16’10.01” W</w:t>
            </w:r>
          </w:p>
        </w:tc>
        <w:tc>
          <w:tcPr>
            <w:tcW w:w="7200" w:type="dxa"/>
          </w:tcPr>
          <w:p w14:paraId="176BF31B" w14:textId="77777777" w:rsidR="00B95A19" w:rsidRPr="00370C51" w:rsidRDefault="00B95A19" w:rsidP="00012528">
            <w:pPr>
              <w:rPr>
                <w:sz w:val="20"/>
                <w:szCs w:val="20"/>
              </w:rPr>
            </w:pPr>
            <w:r w:rsidRPr="00370C51">
              <w:rPr>
                <w:sz w:val="20"/>
                <w:szCs w:val="20"/>
              </w:rPr>
              <w:t>1 quartz inclusion at depth, apatite inclusions located too close to surface or cracks, sparse fluid, pyroxene, and calcite inclusions present, suitable for mineral inclusion analysis</w:t>
            </w:r>
          </w:p>
        </w:tc>
      </w:tr>
      <w:tr w:rsidR="00B95A19" w:rsidRPr="00A469A2" w14:paraId="7459F7EC" w14:textId="77777777" w:rsidTr="00012528">
        <w:tc>
          <w:tcPr>
            <w:tcW w:w="928" w:type="dxa"/>
          </w:tcPr>
          <w:p w14:paraId="4FAD1052" w14:textId="77777777" w:rsidR="00B95A19" w:rsidRPr="00370C51" w:rsidRDefault="00B95A19" w:rsidP="00012528">
            <w:pPr>
              <w:rPr>
                <w:sz w:val="20"/>
                <w:szCs w:val="20"/>
              </w:rPr>
            </w:pPr>
            <w:r w:rsidRPr="00370C51">
              <w:rPr>
                <w:sz w:val="20"/>
                <w:szCs w:val="20"/>
              </w:rPr>
              <w:t>MH06</w:t>
            </w:r>
          </w:p>
        </w:tc>
        <w:tc>
          <w:tcPr>
            <w:tcW w:w="3302" w:type="dxa"/>
          </w:tcPr>
          <w:p w14:paraId="3D57F74D" w14:textId="77777777" w:rsidR="00B95A19" w:rsidRPr="00370C51" w:rsidRDefault="00B95A19" w:rsidP="00012528">
            <w:pPr>
              <w:rPr>
                <w:sz w:val="20"/>
                <w:szCs w:val="20"/>
              </w:rPr>
            </w:pPr>
            <w:r w:rsidRPr="00370C51">
              <w:rPr>
                <w:sz w:val="20"/>
                <w:szCs w:val="20"/>
              </w:rPr>
              <w:t xml:space="preserve">38°57’07.39” </w:t>
            </w:r>
            <w:proofErr w:type="gramStart"/>
            <w:r w:rsidRPr="00370C51">
              <w:rPr>
                <w:sz w:val="20"/>
                <w:szCs w:val="20"/>
              </w:rPr>
              <w:t>N  119</w:t>
            </w:r>
            <w:proofErr w:type="gramEnd"/>
            <w:r w:rsidRPr="00370C51">
              <w:rPr>
                <w:sz w:val="20"/>
                <w:szCs w:val="20"/>
              </w:rPr>
              <w:t>°16’10.01” W</w:t>
            </w:r>
          </w:p>
        </w:tc>
        <w:tc>
          <w:tcPr>
            <w:tcW w:w="7200" w:type="dxa"/>
          </w:tcPr>
          <w:p w14:paraId="72B712D2" w14:textId="77777777" w:rsidR="00B95A19" w:rsidRPr="00370C51" w:rsidRDefault="00B95A19" w:rsidP="00012528">
            <w:pPr>
              <w:rPr>
                <w:sz w:val="20"/>
                <w:szCs w:val="20"/>
              </w:rPr>
            </w:pPr>
            <w:r w:rsidRPr="00370C51">
              <w:rPr>
                <w:sz w:val="20"/>
                <w:szCs w:val="20"/>
              </w:rPr>
              <w:t>2 quartz + 2 apatite inclusions at depth, 2 quartz + 1 apatite inclusions located at sample surface, suitable for standards and mineral inclusion analysis</w:t>
            </w:r>
          </w:p>
        </w:tc>
      </w:tr>
      <w:tr w:rsidR="00B95A19" w:rsidRPr="00A469A2" w14:paraId="01D974D6" w14:textId="77777777" w:rsidTr="00012528">
        <w:tc>
          <w:tcPr>
            <w:tcW w:w="928" w:type="dxa"/>
          </w:tcPr>
          <w:p w14:paraId="3A891FD5" w14:textId="77777777" w:rsidR="00B95A19" w:rsidRPr="00370C51" w:rsidRDefault="00B95A19" w:rsidP="00012528">
            <w:pPr>
              <w:rPr>
                <w:sz w:val="20"/>
                <w:szCs w:val="20"/>
              </w:rPr>
            </w:pPr>
            <w:r w:rsidRPr="00370C51">
              <w:rPr>
                <w:sz w:val="20"/>
                <w:szCs w:val="20"/>
              </w:rPr>
              <w:t>MH08</w:t>
            </w:r>
          </w:p>
        </w:tc>
        <w:tc>
          <w:tcPr>
            <w:tcW w:w="3302" w:type="dxa"/>
          </w:tcPr>
          <w:p w14:paraId="3996F509" w14:textId="77777777" w:rsidR="00B95A19" w:rsidRPr="00370C51" w:rsidRDefault="00B95A19" w:rsidP="00012528">
            <w:pPr>
              <w:rPr>
                <w:sz w:val="20"/>
                <w:szCs w:val="20"/>
              </w:rPr>
            </w:pPr>
            <w:r w:rsidRPr="00370C51">
              <w:rPr>
                <w:sz w:val="20"/>
                <w:szCs w:val="20"/>
              </w:rPr>
              <w:t xml:space="preserve">38°57’10.44” </w:t>
            </w:r>
            <w:proofErr w:type="gramStart"/>
            <w:r w:rsidRPr="00370C51">
              <w:rPr>
                <w:sz w:val="20"/>
                <w:szCs w:val="20"/>
              </w:rPr>
              <w:t>N  119</w:t>
            </w:r>
            <w:proofErr w:type="gramEnd"/>
            <w:r w:rsidRPr="00370C51">
              <w:rPr>
                <w:sz w:val="20"/>
                <w:szCs w:val="20"/>
              </w:rPr>
              <w:t>°16’10.37” W</w:t>
            </w:r>
          </w:p>
        </w:tc>
        <w:tc>
          <w:tcPr>
            <w:tcW w:w="7200" w:type="dxa"/>
          </w:tcPr>
          <w:p w14:paraId="6F433F1F" w14:textId="77777777" w:rsidR="00B95A19" w:rsidRPr="00370C51" w:rsidRDefault="00B95A19" w:rsidP="00012528">
            <w:pPr>
              <w:rPr>
                <w:sz w:val="20"/>
                <w:szCs w:val="20"/>
              </w:rPr>
            </w:pPr>
            <w:r w:rsidRPr="00370C51">
              <w:rPr>
                <w:sz w:val="20"/>
                <w:szCs w:val="20"/>
              </w:rPr>
              <w:t>2 quartz + 3 apatite + 1 calcite inclusions at depth, sparse fluid inclusions and several pyroxene inclusions in garnet core present, suitable for mineral inclusion analysis</w:t>
            </w:r>
          </w:p>
        </w:tc>
      </w:tr>
      <w:tr w:rsidR="00B95A19" w:rsidRPr="00A469A2" w14:paraId="5956F6AC" w14:textId="77777777" w:rsidTr="00012528">
        <w:tc>
          <w:tcPr>
            <w:tcW w:w="928" w:type="dxa"/>
          </w:tcPr>
          <w:p w14:paraId="0E63F0DD" w14:textId="77777777" w:rsidR="00B95A19" w:rsidRPr="00370C51" w:rsidRDefault="00B95A19" w:rsidP="00012528">
            <w:pPr>
              <w:rPr>
                <w:sz w:val="20"/>
                <w:szCs w:val="20"/>
              </w:rPr>
            </w:pPr>
            <w:r w:rsidRPr="00370C51">
              <w:rPr>
                <w:sz w:val="20"/>
                <w:szCs w:val="20"/>
              </w:rPr>
              <w:t>MH09</w:t>
            </w:r>
          </w:p>
        </w:tc>
        <w:tc>
          <w:tcPr>
            <w:tcW w:w="3302" w:type="dxa"/>
          </w:tcPr>
          <w:p w14:paraId="2B1C0DD4" w14:textId="77777777" w:rsidR="00B95A19" w:rsidRPr="00370C51" w:rsidRDefault="00B95A19" w:rsidP="00012528">
            <w:pPr>
              <w:rPr>
                <w:sz w:val="20"/>
                <w:szCs w:val="20"/>
              </w:rPr>
            </w:pPr>
            <w:r w:rsidRPr="00370C51">
              <w:rPr>
                <w:sz w:val="20"/>
                <w:szCs w:val="20"/>
              </w:rPr>
              <w:t xml:space="preserve">38°57’10.44” </w:t>
            </w:r>
            <w:proofErr w:type="gramStart"/>
            <w:r w:rsidRPr="00370C51">
              <w:rPr>
                <w:sz w:val="20"/>
                <w:szCs w:val="20"/>
              </w:rPr>
              <w:t>N  119</w:t>
            </w:r>
            <w:proofErr w:type="gramEnd"/>
            <w:r w:rsidRPr="00370C51">
              <w:rPr>
                <w:sz w:val="20"/>
                <w:szCs w:val="20"/>
              </w:rPr>
              <w:t>°16’10.37” W</w:t>
            </w:r>
          </w:p>
        </w:tc>
        <w:tc>
          <w:tcPr>
            <w:tcW w:w="7200" w:type="dxa"/>
          </w:tcPr>
          <w:p w14:paraId="6E4B49B1" w14:textId="77777777" w:rsidR="00B95A19" w:rsidRPr="00370C51" w:rsidRDefault="00B95A19" w:rsidP="00012528">
            <w:pPr>
              <w:rPr>
                <w:sz w:val="20"/>
                <w:szCs w:val="20"/>
              </w:rPr>
            </w:pPr>
            <w:r w:rsidRPr="00370C51">
              <w:rPr>
                <w:sz w:val="20"/>
                <w:szCs w:val="20"/>
              </w:rPr>
              <w:t>2 quartz + 3 apatite inclusions at depth, one quartz inclusion located at sample surface, pyroxene and magnetite inclusions present with one pyroxene at sample surface, suitable for standard and mineral inclusion analysis</w:t>
            </w:r>
          </w:p>
        </w:tc>
      </w:tr>
      <w:tr w:rsidR="00B95A19" w:rsidRPr="00A469A2" w14:paraId="2F4809A3" w14:textId="77777777" w:rsidTr="00012528">
        <w:tc>
          <w:tcPr>
            <w:tcW w:w="928" w:type="dxa"/>
          </w:tcPr>
          <w:p w14:paraId="7842098F" w14:textId="77777777" w:rsidR="00B95A19" w:rsidRPr="00370C51" w:rsidRDefault="00B95A19" w:rsidP="00012528">
            <w:pPr>
              <w:rPr>
                <w:sz w:val="20"/>
                <w:szCs w:val="20"/>
              </w:rPr>
            </w:pPr>
            <w:r w:rsidRPr="00370C51">
              <w:rPr>
                <w:sz w:val="20"/>
                <w:szCs w:val="20"/>
              </w:rPr>
              <w:t>MH10</w:t>
            </w:r>
          </w:p>
        </w:tc>
        <w:tc>
          <w:tcPr>
            <w:tcW w:w="3302" w:type="dxa"/>
          </w:tcPr>
          <w:p w14:paraId="1875B46E" w14:textId="77777777" w:rsidR="00B95A19" w:rsidRPr="00370C51" w:rsidRDefault="00B95A19" w:rsidP="00012528">
            <w:pPr>
              <w:rPr>
                <w:sz w:val="20"/>
                <w:szCs w:val="20"/>
              </w:rPr>
            </w:pPr>
            <w:r w:rsidRPr="00370C51">
              <w:rPr>
                <w:sz w:val="20"/>
                <w:szCs w:val="20"/>
              </w:rPr>
              <w:t xml:space="preserve">38°57’07.36” </w:t>
            </w:r>
            <w:proofErr w:type="gramStart"/>
            <w:r w:rsidRPr="00370C51">
              <w:rPr>
                <w:sz w:val="20"/>
                <w:szCs w:val="20"/>
              </w:rPr>
              <w:t>N  119</w:t>
            </w:r>
            <w:proofErr w:type="gramEnd"/>
            <w:r w:rsidRPr="00370C51">
              <w:rPr>
                <w:sz w:val="20"/>
                <w:szCs w:val="20"/>
              </w:rPr>
              <w:t>°16’08.90” W</w:t>
            </w:r>
          </w:p>
        </w:tc>
        <w:tc>
          <w:tcPr>
            <w:tcW w:w="7200" w:type="dxa"/>
          </w:tcPr>
          <w:p w14:paraId="76978EA3" w14:textId="77777777" w:rsidR="00B95A19" w:rsidRPr="00370C51" w:rsidRDefault="00B95A19" w:rsidP="00012528">
            <w:pPr>
              <w:rPr>
                <w:sz w:val="20"/>
                <w:szCs w:val="20"/>
              </w:rPr>
            </w:pPr>
            <w:r w:rsidRPr="00370C51">
              <w:rPr>
                <w:sz w:val="20"/>
                <w:szCs w:val="20"/>
              </w:rPr>
              <w:t xml:space="preserve">1 quartz + 2 apatite inclusions at depth, sparse fluid inclusions present, 1 zircon and several </w:t>
            </w:r>
            <w:proofErr w:type="gramStart"/>
            <w:r w:rsidRPr="00370C51">
              <w:rPr>
                <w:sz w:val="20"/>
                <w:szCs w:val="20"/>
              </w:rPr>
              <w:t>pyroxene</w:t>
            </w:r>
            <w:proofErr w:type="gramEnd"/>
            <w:r w:rsidRPr="00370C51">
              <w:rPr>
                <w:sz w:val="20"/>
                <w:szCs w:val="20"/>
              </w:rPr>
              <w:t xml:space="preserve"> present near garnet core, suitable for mineral inclusion analysis</w:t>
            </w:r>
          </w:p>
        </w:tc>
      </w:tr>
      <w:tr w:rsidR="00B95A19" w:rsidRPr="00A469A2" w14:paraId="0B2359D5" w14:textId="77777777" w:rsidTr="00012528">
        <w:tc>
          <w:tcPr>
            <w:tcW w:w="928" w:type="dxa"/>
          </w:tcPr>
          <w:p w14:paraId="79A686F5" w14:textId="77777777" w:rsidR="00B95A19" w:rsidRPr="00370C51" w:rsidRDefault="00B95A19" w:rsidP="00012528">
            <w:pPr>
              <w:rPr>
                <w:sz w:val="20"/>
                <w:szCs w:val="20"/>
              </w:rPr>
            </w:pPr>
            <w:r w:rsidRPr="00370C51">
              <w:rPr>
                <w:sz w:val="20"/>
                <w:szCs w:val="20"/>
              </w:rPr>
              <w:t>MH11</w:t>
            </w:r>
          </w:p>
        </w:tc>
        <w:tc>
          <w:tcPr>
            <w:tcW w:w="3302" w:type="dxa"/>
          </w:tcPr>
          <w:p w14:paraId="04944F8E" w14:textId="77777777" w:rsidR="00B95A19" w:rsidRPr="00370C51" w:rsidRDefault="00B95A19" w:rsidP="00012528">
            <w:pPr>
              <w:rPr>
                <w:sz w:val="20"/>
                <w:szCs w:val="20"/>
              </w:rPr>
            </w:pPr>
            <w:r w:rsidRPr="00370C51">
              <w:rPr>
                <w:sz w:val="20"/>
                <w:szCs w:val="20"/>
              </w:rPr>
              <w:t xml:space="preserve">38°57’07.36” </w:t>
            </w:r>
            <w:proofErr w:type="gramStart"/>
            <w:r w:rsidRPr="00370C51">
              <w:rPr>
                <w:sz w:val="20"/>
                <w:szCs w:val="20"/>
              </w:rPr>
              <w:t>N  119</w:t>
            </w:r>
            <w:proofErr w:type="gramEnd"/>
            <w:r w:rsidRPr="00370C51">
              <w:rPr>
                <w:sz w:val="20"/>
                <w:szCs w:val="20"/>
              </w:rPr>
              <w:t>°16’08.90” W</w:t>
            </w:r>
          </w:p>
        </w:tc>
        <w:tc>
          <w:tcPr>
            <w:tcW w:w="7200" w:type="dxa"/>
          </w:tcPr>
          <w:p w14:paraId="48BCB973" w14:textId="77777777" w:rsidR="00B95A19" w:rsidRPr="00370C51" w:rsidRDefault="00B95A19" w:rsidP="00012528">
            <w:pPr>
              <w:rPr>
                <w:sz w:val="20"/>
                <w:szCs w:val="20"/>
              </w:rPr>
            </w:pPr>
            <w:r w:rsidRPr="00370C51">
              <w:rPr>
                <w:sz w:val="20"/>
                <w:szCs w:val="20"/>
              </w:rPr>
              <w:t xml:space="preserve">3 quartz + 1 apatite inclusions at depth, 1 </w:t>
            </w:r>
            <w:proofErr w:type="spellStart"/>
            <w:r w:rsidRPr="00370C51">
              <w:rPr>
                <w:sz w:val="20"/>
                <w:szCs w:val="20"/>
              </w:rPr>
              <w:t>monticellite</w:t>
            </w:r>
            <w:proofErr w:type="spellEnd"/>
            <w:r w:rsidRPr="00370C51">
              <w:rPr>
                <w:sz w:val="20"/>
                <w:szCs w:val="20"/>
              </w:rPr>
              <w:t>, and few pyroxene present in garnet core, suitable for mineral inclusion analysis</w:t>
            </w:r>
          </w:p>
        </w:tc>
      </w:tr>
      <w:tr w:rsidR="00B95A19" w:rsidRPr="00A469A2" w14:paraId="1F749399" w14:textId="77777777" w:rsidTr="00012528">
        <w:tc>
          <w:tcPr>
            <w:tcW w:w="928" w:type="dxa"/>
          </w:tcPr>
          <w:p w14:paraId="6639E6D1" w14:textId="77777777" w:rsidR="00B95A19" w:rsidRPr="00370C51" w:rsidRDefault="00B95A19" w:rsidP="00012528">
            <w:pPr>
              <w:rPr>
                <w:sz w:val="20"/>
                <w:szCs w:val="20"/>
              </w:rPr>
            </w:pPr>
            <w:r w:rsidRPr="00370C51">
              <w:rPr>
                <w:sz w:val="20"/>
                <w:szCs w:val="20"/>
              </w:rPr>
              <w:t>MH12</w:t>
            </w:r>
          </w:p>
        </w:tc>
        <w:tc>
          <w:tcPr>
            <w:tcW w:w="3302" w:type="dxa"/>
          </w:tcPr>
          <w:p w14:paraId="5658C0BB" w14:textId="77777777" w:rsidR="00B95A19" w:rsidRPr="00370C51" w:rsidRDefault="00B95A19" w:rsidP="00012528">
            <w:pPr>
              <w:rPr>
                <w:sz w:val="20"/>
                <w:szCs w:val="20"/>
              </w:rPr>
            </w:pPr>
            <w:r w:rsidRPr="00370C51">
              <w:rPr>
                <w:sz w:val="20"/>
                <w:szCs w:val="20"/>
              </w:rPr>
              <w:t xml:space="preserve">38°57’06.80” </w:t>
            </w:r>
            <w:proofErr w:type="gramStart"/>
            <w:r w:rsidRPr="00370C51">
              <w:rPr>
                <w:sz w:val="20"/>
                <w:szCs w:val="20"/>
              </w:rPr>
              <w:t>N  119</w:t>
            </w:r>
            <w:proofErr w:type="gramEnd"/>
            <w:r w:rsidRPr="00370C51">
              <w:rPr>
                <w:sz w:val="20"/>
                <w:szCs w:val="20"/>
              </w:rPr>
              <w:t>°16’12.22” W</w:t>
            </w:r>
          </w:p>
        </w:tc>
        <w:tc>
          <w:tcPr>
            <w:tcW w:w="7200" w:type="dxa"/>
          </w:tcPr>
          <w:p w14:paraId="25E6B9D9" w14:textId="77777777" w:rsidR="00B95A19" w:rsidRPr="00370C51" w:rsidRDefault="00B95A19" w:rsidP="00012528">
            <w:pPr>
              <w:rPr>
                <w:sz w:val="20"/>
                <w:szCs w:val="20"/>
              </w:rPr>
            </w:pPr>
            <w:r w:rsidRPr="00370C51">
              <w:rPr>
                <w:sz w:val="20"/>
                <w:szCs w:val="20"/>
              </w:rPr>
              <w:t xml:space="preserve">2 quartz + 4 apatite + 1 calcite inclusions at depth, fluid inclusions present but no clear </w:t>
            </w:r>
            <w:r w:rsidRPr="00370C51">
              <w:rPr>
                <w:sz w:val="20"/>
                <w:szCs w:val="20"/>
              </w:rPr>
              <w:lastRenderedPageBreak/>
              <w:t>assemblages, pyroxene inclusions present, suitable for mineral inclusion analysis</w:t>
            </w:r>
          </w:p>
        </w:tc>
      </w:tr>
      <w:tr w:rsidR="00B95A19" w:rsidRPr="00A469A2" w14:paraId="1ACA3AC1" w14:textId="77777777" w:rsidTr="00012528">
        <w:tc>
          <w:tcPr>
            <w:tcW w:w="928" w:type="dxa"/>
          </w:tcPr>
          <w:p w14:paraId="564F1F49" w14:textId="77777777" w:rsidR="00B95A19" w:rsidRPr="00370C51" w:rsidRDefault="00B95A19" w:rsidP="00012528">
            <w:pPr>
              <w:rPr>
                <w:sz w:val="20"/>
                <w:szCs w:val="20"/>
              </w:rPr>
            </w:pPr>
            <w:r w:rsidRPr="00370C51">
              <w:rPr>
                <w:sz w:val="20"/>
                <w:szCs w:val="20"/>
              </w:rPr>
              <w:lastRenderedPageBreak/>
              <w:t>MH13</w:t>
            </w:r>
          </w:p>
        </w:tc>
        <w:tc>
          <w:tcPr>
            <w:tcW w:w="3302" w:type="dxa"/>
          </w:tcPr>
          <w:p w14:paraId="34701108" w14:textId="77777777" w:rsidR="00B95A19" w:rsidRPr="00370C51" w:rsidRDefault="00B95A19" w:rsidP="00012528">
            <w:pPr>
              <w:rPr>
                <w:sz w:val="20"/>
                <w:szCs w:val="20"/>
              </w:rPr>
            </w:pPr>
            <w:r w:rsidRPr="00370C51">
              <w:rPr>
                <w:sz w:val="20"/>
                <w:szCs w:val="20"/>
              </w:rPr>
              <w:t xml:space="preserve">38°57’06.80” </w:t>
            </w:r>
            <w:proofErr w:type="gramStart"/>
            <w:r w:rsidRPr="00370C51">
              <w:rPr>
                <w:sz w:val="20"/>
                <w:szCs w:val="20"/>
              </w:rPr>
              <w:t>N  119</w:t>
            </w:r>
            <w:proofErr w:type="gramEnd"/>
            <w:r w:rsidRPr="00370C51">
              <w:rPr>
                <w:sz w:val="20"/>
                <w:szCs w:val="20"/>
              </w:rPr>
              <w:t>°16’12.22” W</w:t>
            </w:r>
          </w:p>
        </w:tc>
        <w:tc>
          <w:tcPr>
            <w:tcW w:w="7200" w:type="dxa"/>
          </w:tcPr>
          <w:p w14:paraId="4A4A2DC2" w14:textId="77777777" w:rsidR="00B95A19" w:rsidRPr="00370C51" w:rsidRDefault="00B95A19" w:rsidP="00012528">
            <w:pPr>
              <w:rPr>
                <w:sz w:val="20"/>
                <w:szCs w:val="20"/>
              </w:rPr>
            </w:pPr>
            <w:r w:rsidRPr="00370C51">
              <w:rPr>
                <w:sz w:val="20"/>
                <w:szCs w:val="20"/>
              </w:rPr>
              <w:t>2 quartz inclusions at depth, no apatite inclusions at depth, pyroxene inclusions present mostly in garnet core, few towards rims, suitable for quartz inclusion analysis</w:t>
            </w:r>
          </w:p>
        </w:tc>
      </w:tr>
      <w:tr w:rsidR="00B95A19" w:rsidRPr="00A469A2" w14:paraId="2563DDCD" w14:textId="77777777" w:rsidTr="00012528">
        <w:tc>
          <w:tcPr>
            <w:tcW w:w="928" w:type="dxa"/>
          </w:tcPr>
          <w:p w14:paraId="5B3CB855" w14:textId="77777777" w:rsidR="00B95A19" w:rsidRPr="00370C51" w:rsidRDefault="00B95A19" w:rsidP="00012528">
            <w:pPr>
              <w:rPr>
                <w:sz w:val="20"/>
                <w:szCs w:val="20"/>
              </w:rPr>
            </w:pPr>
            <w:r w:rsidRPr="00370C51">
              <w:rPr>
                <w:sz w:val="20"/>
                <w:szCs w:val="20"/>
              </w:rPr>
              <w:t>CC01</w:t>
            </w:r>
          </w:p>
        </w:tc>
        <w:tc>
          <w:tcPr>
            <w:tcW w:w="3302" w:type="dxa"/>
          </w:tcPr>
          <w:p w14:paraId="437873E3" w14:textId="77777777" w:rsidR="00B95A19" w:rsidRPr="00370C51" w:rsidRDefault="00B95A19" w:rsidP="00012528">
            <w:pPr>
              <w:rPr>
                <w:sz w:val="20"/>
                <w:szCs w:val="20"/>
              </w:rPr>
            </w:pPr>
            <w:r w:rsidRPr="00370C51">
              <w:rPr>
                <w:sz w:val="20"/>
                <w:szCs w:val="20"/>
              </w:rPr>
              <w:t xml:space="preserve">38°56’ 44.70” </w:t>
            </w:r>
            <w:proofErr w:type="gramStart"/>
            <w:r w:rsidRPr="00370C51">
              <w:rPr>
                <w:sz w:val="20"/>
                <w:szCs w:val="20"/>
              </w:rPr>
              <w:t>N  119</w:t>
            </w:r>
            <w:proofErr w:type="gramEnd"/>
            <w:r w:rsidRPr="00370C51">
              <w:rPr>
                <w:sz w:val="20"/>
                <w:szCs w:val="20"/>
              </w:rPr>
              <w:t>°16’24.50” W</w:t>
            </w:r>
          </w:p>
        </w:tc>
        <w:tc>
          <w:tcPr>
            <w:tcW w:w="7200" w:type="dxa"/>
          </w:tcPr>
          <w:p w14:paraId="7F02B197" w14:textId="77777777" w:rsidR="00B95A19" w:rsidRPr="00370C51" w:rsidRDefault="00B95A19" w:rsidP="00012528">
            <w:pPr>
              <w:rPr>
                <w:sz w:val="20"/>
                <w:szCs w:val="20"/>
              </w:rPr>
            </w:pPr>
            <w:r w:rsidRPr="00370C51">
              <w:rPr>
                <w:sz w:val="20"/>
                <w:szCs w:val="20"/>
              </w:rPr>
              <w:t>Several apatite inclusions at depth, relict calcite grains present, suitable for mineral inclusion analysis</w:t>
            </w:r>
          </w:p>
        </w:tc>
      </w:tr>
      <w:tr w:rsidR="00B95A19" w:rsidRPr="00A469A2" w14:paraId="7553DA47" w14:textId="77777777" w:rsidTr="00012528">
        <w:tc>
          <w:tcPr>
            <w:tcW w:w="928" w:type="dxa"/>
          </w:tcPr>
          <w:p w14:paraId="0340C357" w14:textId="77777777" w:rsidR="00B95A19" w:rsidRPr="00370C51" w:rsidRDefault="00B95A19" w:rsidP="00012528">
            <w:pPr>
              <w:rPr>
                <w:sz w:val="20"/>
                <w:szCs w:val="20"/>
              </w:rPr>
            </w:pPr>
            <w:r w:rsidRPr="00370C51">
              <w:rPr>
                <w:sz w:val="20"/>
                <w:szCs w:val="20"/>
              </w:rPr>
              <w:t>CC02</w:t>
            </w:r>
          </w:p>
        </w:tc>
        <w:tc>
          <w:tcPr>
            <w:tcW w:w="3302" w:type="dxa"/>
          </w:tcPr>
          <w:p w14:paraId="6692871E" w14:textId="77777777" w:rsidR="00B95A19" w:rsidRPr="00370C51" w:rsidRDefault="00B95A19" w:rsidP="00012528">
            <w:pPr>
              <w:rPr>
                <w:sz w:val="20"/>
                <w:szCs w:val="20"/>
              </w:rPr>
            </w:pPr>
            <w:r w:rsidRPr="00370C51">
              <w:rPr>
                <w:sz w:val="20"/>
                <w:szCs w:val="20"/>
              </w:rPr>
              <w:t xml:space="preserve">38°56’ 44.70” </w:t>
            </w:r>
            <w:proofErr w:type="gramStart"/>
            <w:r w:rsidRPr="00370C51">
              <w:rPr>
                <w:sz w:val="20"/>
                <w:szCs w:val="20"/>
              </w:rPr>
              <w:t>N  119</w:t>
            </w:r>
            <w:proofErr w:type="gramEnd"/>
            <w:r w:rsidRPr="00370C51">
              <w:rPr>
                <w:sz w:val="20"/>
                <w:szCs w:val="20"/>
              </w:rPr>
              <w:t>°16’24.50” W</w:t>
            </w:r>
          </w:p>
        </w:tc>
        <w:tc>
          <w:tcPr>
            <w:tcW w:w="7200" w:type="dxa"/>
          </w:tcPr>
          <w:p w14:paraId="1E5671AE" w14:textId="77777777" w:rsidR="00B95A19" w:rsidRPr="00370C51" w:rsidRDefault="00B95A19" w:rsidP="00012528">
            <w:pPr>
              <w:rPr>
                <w:sz w:val="20"/>
                <w:szCs w:val="20"/>
              </w:rPr>
            </w:pPr>
            <w:r w:rsidRPr="00370C51">
              <w:rPr>
                <w:sz w:val="20"/>
                <w:szCs w:val="20"/>
              </w:rPr>
              <w:t>Abundant apatite + calcite inclusions at depth, apatite exposed at surface, suitable for standard and mineral inclusion analysis</w:t>
            </w:r>
          </w:p>
        </w:tc>
      </w:tr>
      <w:tr w:rsidR="00B95A19" w:rsidRPr="00A469A2" w14:paraId="15C6CDA4" w14:textId="77777777" w:rsidTr="00012528">
        <w:tc>
          <w:tcPr>
            <w:tcW w:w="928" w:type="dxa"/>
          </w:tcPr>
          <w:p w14:paraId="2CE9CD3B" w14:textId="77777777" w:rsidR="00B95A19" w:rsidRPr="00370C51" w:rsidRDefault="00B95A19" w:rsidP="00012528">
            <w:pPr>
              <w:rPr>
                <w:sz w:val="20"/>
                <w:szCs w:val="20"/>
              </w:rPr>
            </w:pPr>
            <w:r w:rsidRPr="00370C51">
              <w:rPr>
                <w:sz w:val="20"/>
                <w:szCs w:val="20"/>
              </w:rPr>
              <w:t>CC03</w:t>
            </w:r>
          </w:p>
        </w:tc>
        <w:tc>
          <w:tcPr>
            <w:tcW w:w="3302" w:type="dxa"/>
          </w:tcPr>
          <w:p w14:paraId="20731897" w14:textId="77777777" w:rsidR="00B95A19" w:rsidRPr="00370C51" w:rsidRDefault="00B95A19" w:rsidP="00012528">
            <w:pPr>
              <w:rPr>
                <w:sz w:val="20"/>
                <w:szCs w:val="20"/>
              </w:rPr>
            </w:pPr>
            <w:r w:rsidRPr="00370C51">
              <w:rPr>
                <w:sz w:val="20"/>
                <w:szCs w:val="20"/>
              </w:rPr>
              <w:t xml:space="preserve">38°56’ 44.60” </w:t>
            </w:r>
            <w:proofErr w:type="gramStart"/>
            <w:r w:rsidRPr="00370C51">
              <w:rPr>
                <w:sz w:val="20"/>
                <w:szCs w:val="20"/>
              </w:rPr>
              <w:t>N  119</w:t>
            </w:r>
            <w:proofErr w:type="gramEnd"/>
            <w:r w:rsidRPr="00370C51">
              <w:rPr>
                <w:sz w:val="20"/>
                <w:szCs w:val="20"/>
              </w:rPr>
              <w:t>°16’23.20” W</w:t>
            </w:r>
          </w:p>
        </w:tc>
        <w:tc>
          <w:tcPr>
            <w:tcW w:w="7200" w:type="dxa"/>
          </w:tcPr>
          <w:p w14:paraId="7A832F9F" w14:textId="77777777" w:rsidR="00B95A19" w:rsidRPr="00370C51" w:rsidRDefault="00B95A19" w:rsidP="00012528">
            <w:pPr>
              <w:rPr>
                <w:sz w:val="20"/>
                <w:szCs w:val="20"/>
              </w:rPr>
            </w:pPr>
            <w:r w:rsidRPr="00370C51">
              <w:rPr>
                <w:sz w:val="20"/>
                <w:szCs w:val="20"/>
              </w:rPr>
              <w:t xml:space="preserve">Abundant apatite + calcite inclusions at depth, two </w:t>
            </w:r>
            <w:proofErr w:type="spellStart"/>
            <w:r w:rsidRPr="00370C51">
              <w:rPr>
                <w:sz w:val="20"/>
                <w:szCs w:val="20"/>
              </w:rPr>
              <w:t>apatites</w:t>
            </w:r>
            <w:proofErr w:type="spellEnd"/>
            <w:r w:rsidRPr="00370C51">
              <w:rPr>
                <w:sz w:val="20"/>
                <w:szCs w:val="20"/>
              </w:rPr>
              <w:t xml:space="preserve"> exposed at surface, prevalent </w:t>
            </w:r>
            <w:proofErr w:type="spellStart"/>
            <w:r w:rsidRPr="00370C51">
              <w:rPr>
                <w:sz w:val="20"/>
                <w:szCs w:val="20"/>
              </w:rPr>
              <w:t>zonations</w:t>
            </w:r>
            <w:proofErr w:type="spellEnd"/>
            <w:r w:rsidRPr="00370C51">
              <w:rPr>
                <w:sz w:val="20"/>
                <w:szCs w:val="20"/>
              </w:rPr>
              <w:t xml:space="preserve"> in garnet with apatite inclusions across them, large calcite grains present, sparse fluid inclusions, suitable for standard and mineral inclusion analysis</w:t>
            </w:r>
          </w:p>
        </w:tc>
      </w:tr>
      <w:tr w:rsidR="00B95A19" w:rsidRPr="00A469A2" w14:paraId="33F434D5" w14:textId="77777777" w:rsidTr="00012528">
        <w:tc>
          <w:tcPr>
            <w:tcW w:w="928" w:type="dxa"/>
          </w:tcPr>
          <w:p w14:paraId="06CBCF31" w14:textId="77777777" w:rsidR="00B95A19" w:rsidRPr="00370C51" w:rsidRDefault="00B95A19" w:rsidP="00012528">
            <w:pPr>
              <w:rPr>
                <w:sz w:val="20"/>
                <w:szCs w:val="20"/>
              </w:rPr>
            </w:pPr>
            <w:r w:rsidRPr="00370C51">
              <w:rPr>
                <w:sz w:val="20"/>
                <w:szCs w:val="20"/>
              </w:rPr>
              <w:t>CC04</w:t>
            </w:r>
          </w:p>
        </w:tc>
        <w:tc>
          <w:tcPr>
            <w:tcW w:w="3302" w:type="dxa"/>
          </w:tcPr>
          <w:p w14:paraId="53D850A2" w14:textId="77777777" w:rsidR="00B95A19" w:rsidRPr="00370C51" w:rsidRDefault="00B95A19" w:rsidP="00012528">
            <w:pPr>
              <w:rPr>
                <w:sz w:val="20"/>
                <w:szCs w:val="20"/>
              </w:rPr>
            </w:pPr>
            <w:r w:rsidRPr="00370C51">
              <w:rPr>
                <w:sz w:val="20"/>
                <w:szCs w:val="20"/>
              </w:rPr>
              <w:t xml:space="preserve">38°56’ 44.60” </w:t>
            </w:r>
            <w:proofErr w:type="gramStart"/>
            <w:r w:rsidRPr="00370C51">
              <w:rPr>
                <w:sz w:val="20"/>
                <w:szCs w:val="20"/>
              </w:rPr>
              <w:t>N  119</w:t>
            </w:r>
            <w:proofErr w:type="gramEnd"/>
            <w:r w:rsidRPr="00370C51">
              <w:rPr>
                <w:sz w:val="20"/>
                <w:szCs w:val="20"/>
              </w:rPr>
              <w:t>°16’23.20” W</w:t>
            </w:r>
          </w:p>
        </w:tc>
        <w:tc>
          <w:tcPr>
            <w:tcW w:w="7200" w:type="dxa"/>
          </w:tcPr>
          <w:p w14:paraId="2C9A3BC8" w14:textId="77777777" w:rsidR="00B95A19" w:rsidRPr="00370C51" w:rsidRDefault="00B95A19" w:rsidP="00012528">
            <w:pPr>
              <w:rPr>
                <w:sz w:val="20"/>
                <w:szCs w:val="20"/>
              </w:rPr>
            </w:pPr>
            <w:r w:rsidRPr="00370C51">
              <w:rPr>
                <w:sz w:val="20"/>
                <w:szCs w:val="20"/>
              </w:rPr>
              <w:t xml:space="preserve">Few inclusions of apatite + hematite at depth, prevalent </w:t>
            </w:r>
            <w:proofErr w:type="spellStart"/>
            <w:r w:rsidRPr="00370C51">
              <w:rPr>
                <w:sz w:val="20"/>
                <w:szCs w:val="20"/>
              </w:rPr>
              <w:t>zonations</w:t>
            </w:r>
            <w:proofErr w:type="spellEnd"/>
            <w:r w:rsidRPr="00370C51">
              <w:rPr>
                <w:sz w:val="20"/>
                <w:szCs w:val="20"/>
              </w:rPr>
              <w:t xml:space="preserve"> in garnet, relict calcite grains, suitable for mineral inclusion analysis</w:t>
            </w:r>
          </w:p>
        </w:tc>
      </w:tr>
      <w:tr w:rsidR="00B95A19" w:rsidRPr="00A469A2" w14:paraId="4849B306" w14:textId="77777777" w:rsidTr="00012528">
        <w:tc>
          <w:tcPr>
            <w:tcW w:w="928" w:type="dxa"/>
          </w:tcPr>
          <w:p w14:paraId="3A9BACAA" w14:textId="77777777" w:rsidR="00B95A19" w:rsidRPr="00370C51" w:rsidRDefault="00B95A19" w:rsidP="00012528">
            <w:pPr>
              <w:rPr>
                <w:sz w:val="20"/>
                <w:szCs w:val="20"/>
              </w:rPr>
            </w:pPr>
            <w:r w:rsidRPr="00370C51">
              <w:rPr>
                <w:sz w:val="20"/>
                <w:szCs w:val="20"/>
              </w:rPr>
              <w:t>CC05</w:t>
            </w:r>
          </w:p>
        </w:tc>
        <w:tc>
          <w:tcPr>
            <w:tcW w:w="3302" w:type="dxa"/>
          </w:tcPr>
          <w:p w14:paraId="013BD512" w14:textId="77777777" w:rsidR="00B95A19" w:rsidRPr="00370C51" w:rsidRDefault="00B95A19" w:rsidP="00012528">
            <w:pPr>
              <w:rPr>
                <w:sz w:val="20"/>
                <w:szCs w:val="20"/>
              </w:rPr>
            </w:pPr>
            <w:r w:rsidRPr="00370C51">
              <w:rPr>
                <w:sz w:val="20"/>
                <w:szCs w:val="20"/>
              </w:rPr>
              <w:t xml:space="preserve">38°56’ 44.60” </w:t>
            </w:r>
            <w:proofErr w:type="gramStart"/>
            <w:r w:rsidRPr="00370C51">
              <w:rPr>
                <w:sz w:val="20"/>
                <w:szCs w:val="20"/>
              </w:rPr>
              <w:t>N  119</w:t>
            </w:r>
            <w:proofErr w:type="gramEnd"/>
            <w:r w:rsidRPr="00370C51">
              <w:rPr>
                <w:sz w:val="20"/>
                <w:szCs w:val="20"/>
              </w:rPr>
              <w:t>°16’23.20” W</w:t>
            </w:r>
          </w:p>
        </w:tc>
        <w:tc>
          <w:tcPr>
            <w:tcW w:w="7200" w:type="dxa"/>
          </w:tcPr>
          <w:p w14:paraId="6F69C8CF" w14:textId="77777777" w:rsidR="00B95A19" w:rsidRPr="00370C51" w:rsidRDefault="00B95A19" w:rsidP="00012528">
            <w:pPr>
              <w:rPr>
                <w:sz w:val="20"/>
                <w:szCs w:val="20"/>
              </w:rPr>
            </w:pPr>
            <w:r w:rsidRPr="00370C51">
              <w:rPr>
                <w:sz w:val="20"/>
                <w:szCs w:val="20"/>
              </w:rPr>
              <w:t xml:space="preserve">Prevalent </w:t>
            </w:r>
            <w:proofErr w:type="spellStart"/>
            <w:r w:rsidRPr="00370C51">
              <w:rPr>
                <w:sz w:val="20"/>
                <w:szCs w:val="20"/>
              </w:rPr>
              <w:t>zonations</w:t>
            </w:r>
            <w:proofErr w:type="spellEnd"/>
            <w:r w:rsidRPr="00370C51">
              <w:rPr>
                <w:sz w:val="20"/>
                <w:szCs w:val="20"/>
              </w:rPr>
              <w:t>, only one apatite inclusion present near crack, sparse fluid inclusions present, not suitable for mineral inclusion analysis</w:t>
            </w:r>
          </w:p>
        </w:tc>
      </w:tr>
      <w:tr w:rsidR="00B95A19" w:rsidRPr="00A469A2" w14:paraId="3EA6A8B0" w14:textId="77777777" w:rsidTr="00012528">
        <w:tc>
          <w:tcPr>
            <w:tcW w:w="928" w:type="dxa"/>
          </w:tcPr>
          <w:p w14:paraId="4E65BBEE" w14:textId="77777777" w:rsidR="00B95A19" w:rsidRPr="00370C51" w:rsidRDefault="00B95A19" w:rsidP="00012528">
            <w:pPr>
              <w:rPr>
                <w:sz w:val="20"/>
                <w:szCs w:val="20"/>
              </w:rPr>
            </w:pPr>
            <w:r w:rsidRPr="00370C51">
              <w:rPr>
                <w:sz w:val="20"/>
                <w:szCs w:val="20"/>
              </w:rPr>
              <w:t>CC06</w:t>
            </w:r>
          </w:p>
        </w:tc>
        <w:tc>
          <w:tcPr>
            <w:tcW w:w="3302" w:type="dxa"/>
          </w:tcPr>
          <w:p w14:paraId="2FE76FA1" w14:textId="77777777" w:rsidR="00B95A19" w:rsidRPr="00370C51" w:rsidRDefault="00B95A19" w:rsidP="00012528">
            <w:pPr>
              <w:rPr>
                <w:sz w:val="20"/>
                <w:szCs w:val="20"/>
              </w:rPr>
            </w:pPr>
            <w:r w:rsidRPr="00370C51">
              <w:rPr>
                <w:sz w:val="20"/>
                <w:szCs w:val="20"/>
              </w:rPr>
              <w:t xml:space="preserve">38°56’ 44.90” </w:t>
            </w:r>
            <w:proofErr w:type="gramStart"/>
            <w:r w:rsidRPr="00370C51">
              <w:rPr>
                <w:sz w:val="20"/>
                <w:szCs w:val="20"/>
              </w:rPr>
              <w:t>N  119</w:t>
            </w:r>
            <w:proofErr w:type="gramEnd"/>
            <w:r w:rsidRPr="00370C51">
              <w:rPr>
                <w:sz w:val="20"/>
                <w:szCs w:val="20"/>
              </w:rPr>
              <w:t>°16’24.90” W</w:t>
            </w:r>
          </w:p>
        </w:tc>
        <w:tc>
          <w:tcPr>
            <w:tcW w:w="7200" w:type="dxa"/>
          </w:tcPr>
          <w:p w14:paraId="5CB248FB" w14:textId="77777777" w:rsidR="00B95A19" w:rsidRPr="00370C51" w:rsidRDefault="00B95A19" w:rsidP="00012528">
            <w:pPr>
              <w:rPr>
                <w:sz w:val="20"/>
                <w:szCs w:val="20"/>
              </w:rPr>
            </w:pPr>
            <w:r w:rsidRPr="00370C51">
              <w:rPr>
                <w:sz w:val="20"/>
                <w:szCs w:val="20"/>
              </w:rPr>
              <w:t>No apatite inclusions present, large calcite grains present, not suitable for mineral inclusion analysis</w:t>
            </w:r>
          </w:p>
        </w:tc>
      </w:tr>
      <w:tr w:rsidR="00B95A19" w:rsidRPr="00A469A2" w14:paraId="1B241333" w14:textId="77777777" w:rsidTr="00012528">
        <w:tc>
          <w:tcPr>
            <w:tcW w:w="928" w:type="dxa"/>
          </w:tcPr>
          <w:p w14:paraId="1AA24A2C" w14:textId="77777777" w:rsidR="00B95A19" w:rsidRPr="00370C51" w:rsidRDefault="00B95A19" w:rsidP="00012528">
            <w:pPr>
              <w:rPr>
                <w:sz w:val="20"/>
                <w:szCs w:val="20"/>
              </w:rPr>
            </w:pPr>
            <w:r w:rsidRPr="00370C51">
              <w:rPr>
                <w:sz w:val="20"/>
                <w:szCs w:val="20"/>
              </w:rPr>
              <w:t>CC07</w:t>
            </w:r>
          </w:p>
        </w:tc>
        <w:tc>
          <w:tcPr>
            <w:tcW w:w="3302" w:type="dxa"/>
          </w:tcPr>
          <w:p w14:paraId="5F04327B" w14:textId="77777777" w:rsidR="00B95A19" w:rsidRPr="00370C51" w:rsidRDefault="00B95A19" w:rsidP="00012528">
            <w:pPr>
              <w:rPr>
                <w:sz w:val="20"/>
                <w:szCs w:val="20"/>
              </w:rPr>
            </w:pPr>
            <w:r w:rsidRPr="00370C51">
              <w:rPr>
                <w:sz w:val="20"/>
                <w:szCs w:val="20"/>
              </w:rPr>
              <w:t xml:space="preserve">38°56’ 44.90” </w:t>
            </w:r>
            <w:proofErr w:type="gramStart"/>
            <w:r w:rsidRPr="00370C51">
              <w:rPr>
                <w:sz w:val="20"/>
                <w:szCs w:val="20"/>
              </w:rPr>
              <w:t>N  119</w:t>
            </w:r>
            <w:proofErr w:type="gramEnd"/>
            <w:r w:rsidRPr="00370C51">
              <w:rPr>
                <w:sz w:val="20"/>
                <w:szCs w:val="20"/>
              </w:rPr>
              <w:t>°16’24.90” W</w:t>
            </w:r>
          </w:p>
        </w:tc>
        <w:tc>
          <w:tcPr>
            <w:tcW w:w="7200" w:type="dxa"/>
          </w:tcPr>
          <w:p w14:paraId="3F1170E0" w14:textId="77777777" w:rsidR="00B95A19" w:rsidRPr="00370C51" w:rsidRDefault="00B95A19" w:rsidP="00012528">
            <w:pPr>
              <w:rPr>
                <w:sz w:val="20"/>
                <w:szCs w:val="20"/>
              </w:rPr>
            </w:pPr>
            <w:r w:rsidRPr="00370C51">
              <w:rPr>
                <w:sz w:val="20"/>
                <w:szCs w:val="20"/>
              </w:rPr>
              <w:t>No apatite inclusions present, large calcite grains present, sparse fluid inclusions present, not suitable for mineral inclusion analysis</w:t>
            </w:r>
          </w:p>
        </w:tc>
      </w:tr>
      <w:tr w:rsidR="00B95A19" w:rsidRPr="00A469A2" w14:paraId="34E7A31E" w14:textId="77777777" w:rsidTr="00012528">
        <w:tc>
          <w:tcPr>
            <w:tcW w:w="928" w:type="dxa"/>
          </w:tcPr>
          <w:p w14:paraId="52014C7D" w14:textId="77777777" w:rsidR="00B95A19" w:rsidRPr="00370C51" w:rsidRDefault="00B95A19" w:rsidP="00012528">
            <w:pPr>
              <w:rPr>
                <w:sz w:val="20"/>
                <w:szCs w:val="20"/>
              </w:rPr>
            </w:pPr>
            <w:r w:rsidRPr="00370C51">
              <w:rPr>
                <w:sz w:val="20"/>
                <w:szCs w:val="20"/>
              </w:rPr>
              <w:t>CC08</w:t>
            </w:r>
          </w:p>
        </w:tc>
        <w:tc>
          <w:tcPr>
            <w:tcW w:w="3302" w:type="dxa"/>
          </w:tcPr>
          <w:p w14:paraId="16E043C2" w14:textId="77777777" w:rsidR="00B95A19" w:rsidRPr="00370C51" w:rsidRDefault="00B95A19" w:rsidP="00012528">
            <w:pPr>
              <w:rPr>
                <w:sz w:val="20"/>
                <w:szCs w:val="20"/>
              </w:rPr>
            </w:pPr>
            <w:r w:rsidRPr="00370C51">
              <w:rPr>
                <w:sz w:val="20"/>
                <w:szCs w:val="20"/>
              </w:rPr>
              <w:t xml:space="preserve">38°56’ 46.50” </w:t>
            </w:r>
            <w:proofErr w:type="gramStart"/>
            <w:r w:rsidRPr="00370C51">
              <w:rPr>
                <w:sz w:val="20"/>
                <w:szCs w:val="20"/>
              </w:rPr>
              <w:t>N  119</w:t>
            </w:r>
            <w:proofErr w:type="gramEnd"/>
            <w:r w:rsidRPr="00370C51">
              <w:rPr>
                <w:sz w:val="20"/>
                <w:szCs w:val="20"/>
              </w:rPr>
              <w:t>°16’25.30” W</w:t>
            </w:r>
          </w:p>
        </w:tc>
        <w:tc>
          <w:tcPr>
            <w:tcW w:w="7200" w:type="dxa"/>
          </w:tcPr>
          <w:p w14:paraId="349435FB" w14:textId="77777777" w:rsidR="00B95A19" w:rsidRPr="00370C51" w:rsidRDefault="00B95A19" w:rsidP="00012528">
            <w:pPr>
              <w:rPr>
                <w:sz w:val="20"/>
                <w:szCs w:val="20"/>
              </w:rPr>
            </w:pPr>
            <w:r w:rsidRPr="00370C51">
              <w:rPr>
                <w:sz w:val="20"/>
                <w:szCs w:val="20"/>
              </w:rPr>
              <w:t>Abundant apatite inclusions at depth and two at the surface, several inclusions located near cracks, contains clusters of apatite inclusions and relict calcite grains, suitable for standard and mineral inclusion analysis</w:t>
            </w:r>
          </w:p>
        </w:tc>
      </w:tr>
      <w:tr w:rsidR="00B95A19" w:rsidRPr="00A469A2" w14:paraId="67013DA5" w14:textId="77777777" w:rsidTr="00012528">
        <w:tc>
          <w:tcPr>
            <w:tcW w:w="928" w:type="dxa"/>
          </w:tcPr>
          <w:p w14:paraId="356993EF" w14:textId="77777777" w:rsidR="00B95A19" w:rsidRPr="00370C51" w:rsidRDefault="00B95A19" w:rsidP="00012528">
            <w:pPr>
              <w:rPr>
                <w:sz w:val="20"/>
                <w:szCs w:val="20"/>
              </w:rPr>
            </w:pPr>
            <w:r w:rsidRPr="00370C51">
              <w:rPr>
                <w:sz w:val="20"/>
                <w:szCs w:val="20"/>
              </w:rPr>
              <w:t>CC09</w:t>
            </w:r>
          </w:p>
        </w:tc>
        <w:tc>
          <w:tcPr>
            <w:tcW w:w="3302" w:type="dxa"/>
          </w:tcPr>
          <w:p w14:paraId="2E5D1017" w14:textId="77777777" w:rsidR="00B95A19" w:rsidRPr="00370C51" w:rsidRDefault="00B95A19" w:rsidP="00012528">
            <w:pPr>
              <w:rPr>
                <w:sz w:val="20"/>
                <w:szCs w:val="20"/>
              </w:rPr>
            </w:pPr>
            <w:r w:rsidRPr="00370C51">
              <w:rPr>
                <w:sz w:val="20"/>
                <w:szCs w:val="20"/>
              </w:rPr>
              <w:t xml:space="preserve">38°56’ 46.50” </w:t>
            </w:r>
            <w:proofErr w:type="gramStart"/>
            <w:r w:rsidRPr="00370C51">
              <w:rPr>
                <w:sz w:val="20"/>
                <w:szCs w:val="20"/>
              </w:rPr>
              <w:t>N  119</w:t>
            </w:r>
            <w:proofErr w:type="gramEnd"/>
            <w:r w:rsidRPr="00370C51">
              <w:rPr>
                <w:sz w:val="20"/>
                <w:szCs w:val="20"/>
              </w:rPr>
              <w:t>°16’25.30” W</w:t>
            </w:r>
          </w:p>
        </w:tc>
        <w:tc>
          <w:tcPr>
            <w:tcW w:w="7200" w:type="dxa"/>
          </w:tcPr>
          <w:p w14:paraId="433F1B25" w14:textId="77777777" w:rsidR="00B95A19" w:rsidRPr="00370C51" w:rsidRDefault="00B95A19" w:rsidP="00012528">
            <w:pPr>
              <w:rPr>
                <w:sz w:val="20"/>
                <w:szCs w:val="20"/>
              </w:rPr>
            </w:pPr>
            <w:r w:rsidRPr="00370C51">
              <w:rPr>
                <w:sz w:val="20"/>
                <w:szCs w:val="20"/>
              </w:rPr>
              <w:t xml:space="preserve">Few inclusions of apatite + hematite at depth, prevalent </w:t>
            </w:r>
            <w:proofErr w:type="spellStart"/>
            <w:r w:rsidRPr="00370C51">
              <w:rPr>
                <w:sz w:val="20"/>
                <w:szCs w:val="20"/>
              </w:rPr>
              <w:t>zonations</w:t>
            </w:r>
            <w:proofErr w:type="spellEnd"/>
            <w:r w:rsidRPr="00370C51">
              <w:rPr>
                <w:sz w:val="20"/>
                <w:szCs w:val="20"/>
              </w:rPr>
              <w:t xml:space="preserve"> in garnet, sparse fluid inclusions present, suitable for mineral inclusion analysis</w:t>
            </w:r>
          </w:p>
        </w:tc>
      </w:tr>
      <w:tr w:rsidR="00B95A19" w:rsidRPr="00A469A2" w14:paraId="5DE21E9A" w14:textId="77777777" w:rsidTr="00012528">
        <w:tc>
          <w:tcPr>
            <w:tcW w:w="928" w:type="dxa"/>
          </w:tcPr>
          <w:p w14:paraId="35A6CFAA" w14:textId="77777777" w:rsidR="00B95A19" w:rsidRPr="00370C51" w:rsidRDefault="00B95A19" w:rsidP="00012528">
            <w:pPr>
              <w:rPr>
                <w:sz w:val="20"/>
                <w:szCs w:val="20"/>
              </w:rPr>
            </w:pPr>
            <w:r w:rsidRPr="00370C51">
              <w:rPr>
                <w:sz w:val="20"/>
                <w:szCs w:val="20"/>
              </w:rPr>
              <w:t>CC10</w:t>
            </w:r>
          </w:p>
        </w:tc>
        <w:tc>
          <w:tcPr>
            <w:tcW w:w="3302" w:type="dxa"/>
          </w:tcPr>
          <w:p w14:paraId="5B7975BD" w14:textId="77777777" w:rsidR="00B95A19" w:rsidRPr="00370C51" w:rsidRDefault="00B95A19" w:rsidP="00012528">
            <w:pPr>
              <w:rPr>
                <w:sz w:val="20"/>
                <w:szCs w:val="20"/>
              </w:rPr>
            </w:pPr>
            <w:r w:rsidRPr="00370C51">
              <w:rPr>
                <w:sz w:val="20"/>
                <w:szCs w:val="20"/>
              </w:rPr>
              <w:t xml:space="preserve">38°56’ 44.40” </w:t>
            </w:r>
            <w:proofErr w:type="gramStart"/>
            <w:r w:rsidRPr="00370C51">
              <w:rPr>
                <w:sz w:val="20"/>
                <w:szCs w:val="20"/>
              </w:rPr>
              <w:t>N  119</w:t>
            </w:r>
            <w:proofErr w:type="gramEnd"/>
            <w:r w:rsidRPr="00370C51">
              <w:rPr>
                <w:sz w:val="20"/>
                <w:szCs w:val="20"/>
              </w:rPr>
              <w:t>°16’25.50” W</w:t>
            </w:r>
          </w:p>
        </w:tc>
        <w:tc>
          <w:tcPr>
            <w:tcW w:w="7200" w:type="dxa"/>
          </w:tcPr>
          <w:p w14:paraId="5DA6AA5A" w14:textId="77777777" w:rsidR="00B95A19" w:rsidRPr="00370C51" w:rsidRDefault="00B95A19" w:rsidP="00012528">
            <w:pPr>
              <w:rPr>
                <w:sz w:val="20"/>
                <w:szCs w:val="20"/>
              </w:rPr>
            </w:pPr>
            <w:r w:rsidRPr="00370C51">
              <w:rPr>
                <w:sz w:val="20"/>
                <w:szCs w:val="20"/>
              </w:rPr>
              <w:t>Several apatite inclusions at depth, two located near cracks/ sample surface, large calcite grains present, suitable for mineral inclusion analysis</w:t>
            </w:r>
          </w:p>
        </w:tc>
      </w:tr>
      <w:tr w:rsidR="00B95A19" w:rsidRPr="00A469A2" w14:paraId="044D9A70" w14:textId="77777777" w:rsidTr="00012528">
        <w:tc>
          <w:tcPr>
            <w:tcW w:w="928" w:type="dxa"/>
          </w:tcPr>
          <w:p w14:paraId="46BCE6F7" w14:textId="77777777" w:rsidR="00B95A19" w:rsidRPr="00370C51" w:rsidRDefault="00B95A19" w:rsidP="00012528">
            <w:pPr>
              <w:rPr>
                <w:sz w:val="20"/>
                <w:szCs w:val="20"/>
              </w:rPr>
            </w:pPr>
            <w:r w:rsidRPr="00370C51">
              <w:rPr>
                <w:sz w:val="20"/>
                <w:szCs w:val="20"/>
              </w:rPr>
              <w:t>CC11</w:t>
            </w:r>
          </w:p>
        </w:tc>
        <w:tc>
          <w:tcPr>
            <w:tcW w:w="3302" w:type="dxa"/>
          </w:tcPr>
          <w:p w14:paraId="57F57695" w14:textId="77777777" w:rsidR="00B95A19" w:rsidRPr="00370C51" w:rsidRDefault="00B95A19" w:rsidP="00012528">
            <w:pPr>
              <w:rPr>
                <w:sz w:val="20"/>
                <w:szCs w:val="20"/>
              </w:rPr>
            </w:pPr>
            <w:r w:rsidRPr="00370C51">
              <w:rPr>
                <w:sz w:val="20"/>
                <w:szCs w:val="20"/>
              </w:rPr>
              <w:t xml:space="preserve">38°56’ 44.40” </w:t>
            </w:r>
            <w:proofErr w:type="gramStart"/>
            <w:r w:rsidRPr="00370C51">
              <w:rPr>
                <w:sz w:val="20"/>
                <w:szCs w:val="20"/>
              </w:rPr>
              <w:t>N  119</w:t>
            </w:r>
            <w:proofErr w:type="gramEnd"/>
            <w:r w:rsidRPr="00370C51">
              <w:rPr>
                <w:sz w:val="20"/>
                <w:szCs w:val="20"/>
              </w:rPr>
              <w:t>°16’25.50” W</w:t>
            </w:r>
          </w:p>
        </w:tc>
        <w:tc>
          <w:tcPr>
            <w:tcW w:w="7200" w:type="dxa"/>
          </w:tcPr>
          <w:p w14:paraId="7ED31EB2" w14:textId="77777777" w:rsidR="00B95A19" w:rsidRPr="00370C51" w:rsidRDefault="00B95A19" w:rsidP="00012528">
            <w:pPr>
              <w:rPr>
                <w:sz w:val="20"/>
                <w:szCs w:val="20"/>
              </w:rPr>
            </w:pPr>
            <w:r w:rsidRPr="00370C51">
              <w:rPr>
                <w:sz w:val="20"/>
                <w:szCs w:val="20"/>
              </w:rPr>
              <w:t>No apatite inclusions but contains both ilmenite and hematite inclusions, not suitable for mineral inclusion analysis</w:t>
            </w:r>
          </w:p>
        </w:tc>
      </w:tr>
      <w:tr w:rsidR="00B95A19" w:rsidRPr="00A469A2" w14:paraId="11F58036" w14:textId="77777777" w:rsidTr="00012528">
        <w:tc>
          <w:tcPr>
            <w:tcW w:w="928" w:type="dxa"/>
          </w:tcPr>
          <w:p w14:paraId="302A7342" w14:textId="77777777" w:rsidR="00B95A19" w:rsidRPr="00370C51" w:rsidRDefault="00B95A19" w:rsidP="00012528">
            <w:pPr>
              <w:rPr>
                <w:sz w:val="20"/>
                <w:szCs w:val="20"/>
              </w:rPr>
            </w:pPr>
            <w:r w:rsidRPr="00370C51">
              <w:rPr>
                <w:sz w:val="20"/>
                <w:szCs w:val="20"/>
              </w:rPr>
              <w:t>CC12</w:t>
            </w:r>
          </w:p>
        </w:tc>
        <w:tc>
          <w:tcPr>
            <w:tcW w:w="3302" w:type="dxa"/>
          </w:tcPr>
          <w:p w14:paraId="67948A22" w14:textId="77777777" w:rsidR="00B95A19" w:rsidRPr="00370C51" w:rsidRDefault="00B95A19" w:rsidP="00012528">
            <w:pPr>
              <w:rPr>
                <w:sz w:val="20"/>
                <w:szCs w:val="20"/>
              </w:rPr>
            </w:pPr>
            <w:r w:rsidRPr="00370C51">
              <w:rPr>
                <w:sz w:val="20"/>
                <w:szCs w:val="20"/>
              </w:rPr>
              <w:t xml:space="preserve">38°56’ 44.40” </w:t>
            </w:r>
            <w:proofErr w:type="gramStart"/>
            <w:r w:rsidRPr="00370C51">
              <w:rPr>
                <w:sz w:val="20"/>
                <w:szCs w:val="20"/>
              </w:rPr>
              <w:t>N  119</w:t>
            </w:r>
            <w:proofErr w:type="gramEnd"/>
            <w:r w:rsidRPr="00370C51">
              <w:rPr>
                <w:sz w:val="20"/>
                <w:szCs w:val="20"/>
              </w:rPr>
              <w:t>°16’25.50” W</w:t>
            </w:r>
          </w:p>
        </w:tc>
        <w:tc>
          <w:tcPr>
            <w:tcW w:w="7200" w:type="dxa"/>
          </w:tcPr>
          <w:p w14:paraId="48842E6A" w14:textId="77777777" w:rsidR="00B95A19" w:rsidRPr="00370C51" w:rsidRDefault="00B95A19" w:rsidP="00012528">
            <w:pPr>
              <w:rPr>
                <w:sz w:val="20"/>
                <w:szCs w:val="20"/>
              </w:rPr>
            </w:pPr>
            <w:r w:rsidRPr="00370C51">
              <w:rPr>
                <w:sz w:val="20"/>
                <w:szCs w:val="20"/>
              </w:rPr>
              <w:t>No apatite inclusions present, relict calcite grains and sparse magnetite and ilmenite inclusions, not suitable for mineral inclusion analysis</w:t>
            </w:r>
          </w:p>
        </w:tc>
      </w:tr>
      <w:tr w:rsidR="00B95A19" w:rsidRPr="00A469A2" w14:paraId="24941BA0" w14:textId="77777777" w:rsidTr="00012528">
        <w:tc>
          <w:tcPr>
            <w:tcW w:w="928" w:type="dxa"/>
          </w:tcPr>
          <w:p w14:paraId="12445A15" w14:textId="77777777" w:rsidR="00B95A19" w:rsidRPr="00370C51" w:rsidRDefault="00B95A19" w:rsidP="00012528">
            <w:pPr>
              <w:rPr>
                <w:sz w:val="20"/>
                <w:szCs w:val="20"/>
              </w:rPr>
            </w:pPr>
            <w:r w:rsidRPr="00370C51">
              <w:rPr>
                <w:sz w:val="20"/>
                <w:szCs w:val="20"/>
              </w:rPr>
              <w:t>CC13</w:t>
            </w:r>
          </w:p>
        </w:tc>
        <w:tc>
          <w:tcPr>
            <w:tcW w:w="3302" w:type="dxa"/>
          </w:tcPr>
          <w:p w14:paraId="63408F86" w14:textId="77777777" w:rsidR="00B95A19" w:rsidRPr="00370C51" w:rsidRDefault="00B95A19" w:rsidP="00012528">
            <w:pPr>
              <w:rPr>
                <w:sz w:val="20"/>
                <w:szCs w:val="20"/>
              </w:rPr>
            </w:pPr>
            <w:r w:rsidRPr="00370C51">
              <w:rPr>
                <w:sz w:val="20"/>
                <w:szCs w:val="20"/>
              </w:rPr>
              <w:t xml:space="preserve">38°56’ 44.40” </w:t>
            </w:r>
            <w:proofErr w:type="gramStart"/>
            <w:r w:rsidRPr="00370C51">
              <w:rPr>
                <w:sz w:val="20"/>
                <w:szCs w:val="20"/>
              </w:rPr>
              <w:t>N  119</w:t>
            </w:r>
            <w:proofErr w:type="gramEnd"/>
            <w:r w:rsidRPr="00370C51">
              <w:rPr>
                <w:sz w:val="20"/>
                <w:szCs w:val="20"/>
              </w:rPr>
              <w:t>°16’25.50” W</w:t>
            </w:r>
          </w:p>
        </w:tc>
        <w:tc>
          <w:tcPr>
            <w:tcW w:w="7200" w:type="dxa"/>
          </w:tcPr>
          <w:p w14:paraId="3ECEF4DA" w14:textId="77777777" w:rsidR="00B95A19" w:rsidRPr="00370C51" w:rsidRDefault="00B95A19" w:rsidP="00012528">
            <w:pPr>
              <w:rPr>
                <w:sz w:val="20"/>
                <w:szCs w:val="20"/>
              </w:rPr>
            </w:pPr>
            <w:r w:rsidRPr="00370C51">
              <w:rPr>
                <w:sz w:val="20"/>
                <w:szCs w:val="20"/>
              </w:rPr>
              <w:t>Two apatite inclusions, one located near surface, sparse fluid inclusions present but with no clear assemblages, not suitable for mineral inclusion analysis</w:t>
            </w:r>
          </w:p>
        </w:tc>
      </w:tr>
      <w:tr w:rsidR="00B95A19" w:rsidRPr="00A469A2" w14:paraId="74F5D6FE" w14:textId="77777777" w:rsidTr="00012528">
        <w:tc>
          <w:tcPr>
            <w:tcW w:w="928" w:type="dxa"/>
          </w:tcPr>
          <w:p w14:paraId="60F48717" w14:textId="77777777" w:rsidR="00B95A19" w:rsidRPr="00370C51" w:rsidRDefault="00B95A19" w:rsidP="00012528">
            <w:pPr>
              <w:rPr>
                <w:sz w:val="20"/>
                <w:szCs w:val="20"/>
              </w:rPr>
            </w:pPr>
            <w:r w:rsidRPr="00370C51">
              <w:rPr>
                <w:sz w:val="20"/>
                <w:szCs w:val="20"/>
              </w:rPr>
              <w:t>CC14</w:t>
            </w:r>
          </w:p>
        </w:tc>
        <w:tc>
          <w:tcPr>
            <w:tcW w:w="3302" w:type="dxa"/>
          </w:tcPr>
          <w:p w14:paraId="1FEF5F84" w14:textId="77777777" w:rsidR="00B95A19" w:rsidRPr="00370C51" w:rsidRDefault="00B95A19" w:rsidP="00012528">
            <w:pPr>
              <w:rPr>
                <w:sz w:val="20"/>
                <w:szCs w:val="20"/>
              </w:rPr>
            </w:pPr>
            <w:r w:rsidRPr="00370C51">
              <w:rPr>
                <w:sz w:val="20"/>
                <w:szCs w:val="20"/>
              </w:rPr>
              <w:t xml:space="preserve">38°56’ 45.20” </w:t>
            </w:r>
            <w:proofErr w:type="gramStart"/>
            <w:r w:rsidRPr="00370C51">
              <w:rPr>
                <w:sz w:val="20"/>
                <w:szCs w:val="20"/>
              </w:rPr>
              <w:t>N  119</w:t>
            </w:r>
            <w:proofErr w:type="gramEnd"/>
            <w:r w:rsidRPr="00370C51">
              <w:rPr>
                <w:sz w:val="20"/>
                <w:szCs w:val="20"/>
              </w:rPr>
              <w:t>°16’25.50” W</w:t>
            </w:r>
          </w:p>
        </w:tc>
        <w:tc>
          <w:tcPr>
            <w:tcW w:w="7200" w:type="dxa"/>
          </w:tcPr>
          <w:p w14:paraId="3D2FFC7B" w14:textId="77777777" w:rsidR="00B95A19" w:rsidRPr="00370C51" w:rsidRDefault="00B95A19" w:rsidP="00012528">
            <w:pPr>
              <w:rPr>
                <w:sz w:val="20"/>
                <w:szCs w:val="20"/>
              </w:rPr>
            </w:pPr>
            <w:r w:rsidRPr="00370C51">
              <w:rPr>
                <w:sz w:val="20"/>
                <w:szCs w:val="20"/>
              </w:rPr>
              <w:t xml:space="preserve">Several apatite, hematite, and magnetite inclusions at depth, prevalent </w:t>
            </w:r>
            <w:proofErr w:type="spellStart"/>
            <w:r w:rsidRPr="00370C51">
              <w:rPr>
                <w:sz w:val="20"/>
                <w:szCs w:val="20"/>
              </w:rPr>
              <w:t>zonations</w:t>
            </w:r>
            <w:proofErr w:type="spellEnd"/>
            <w:r w:rsidRPr="00370C51">
              <w:rPr>
                <w:sz w:val="20"/>
                <w:szCs w:val="20"/>
              </w:rPr>
              <w:t>, suitable for mineral inclusion analysis</w:t>
            </w:r>
          </w:p>
        </w:tc>
      </w:tr>
      <w:tr w:rsidR="00B95A19" w:rsidRPr="00A469A2" w14:paraId="324AE72A" w14:textId="77777777" w:rsidTr="00012528">
        <w:tc>
          <w:tcPr>
            <w:tcW w:w="928" w:type="dxa"/>
          </w:tcPr>
          <w:p w14:paraId="1645C616" w14:textId="77777777" w:rsidR="00B95A19" w:rsidRPr="00370C51" w:rsidRDefault="00B95A19" w:rsidP="00012528">
            <w:pPr>
              <w:rPr>
                <w:sz w:val="20"/>
                <w:szCs w:val="20"/>
              </w:rPr>
            </w:pPr>
            <w:r w:rsidRPr="00370C51">
              <w:rPr>
                <w:sz w:val="20"/>
                <w:szCs w:val="20"/>
              </w:rPr>
              <w:t>CC15</w:t>
            </w:r>
          </w:p>
        </w:tc>
        <w:tc>
          <w:tcPr>
            <w:tcW w:w="3302" w:type="dxa"/>
          </w:tcPr>
          <w:p w14:paraId="0DCCFE8E" w14:textId="77777777" w:rsidR="00B95A19" w:rsidRPr="00370C51" w:rsidRDefault="00B95A19" w:rsidP="00012528">
            <w:pPr>
              <w:rPr>
                <w:sz w:val="20"/>
                <w:szCs w:val="20"/>
              </w:rPr>
            </w:pPr>
            <w:r w:rsidRPr="00370C51">
              <w:rPr>
                <w:sz w:val="20"/>
                <w:szCs w:val="20"/>
              </w:rPr>
              <w:t xml:space="preserve">38°56’ 45.20” </w:t>
            </w:r>
            <w:proofErr w:type="gramStart"/>
            <w:r w:rsidRPr="00370C51">
              <w:rPr>
                <w:sz w:val="20"/>
                <w:szCs w:val="20"/>
              </w:rPr>
              <w:t>N  119</w:t>
            </w:r>
            <w:proofErr w:type="gramEnd"/>
            <w:r w:rsidRPr="00370C51">
              <w:rPr>
                <w:sz w:val="20"/>
                <w:szCs w:val="20"/>
              </w:rPr>
              <w:t>°16’25.50” W</w:t>
            </w:r>
          </w:p>
        </w:tc>
        <w:tc>
          <w:tcPr>
            <w:tcW w:w="7200" w:type="dxa"/>
          </w:tcPr>
          <w:p w14:paraId="0C4E48C8" w14:textId="77777777" w:rsidR="00B95A19" w:rsidRPr="00370C51" w:rsidRDefault="00B95A19" w:rsidP="00012528">
            <w:pPr>
              <w:rPr>
                <w:sz w:val="20"/>
                <w:szCs w:val="20"/>
              </w:rPr>
            </w:pPr>
            <w:r w:rsidRPr="00370C51">
              <w:rPr>
                <w:sz w:val="20"/>
                <w:szCs w:val="20"/>
              </w:rPr>
              <w:t>No apatite inclusions present, ilmenite and magnetite inclusions present in garnet cores, not suitable for mineral inclusion analysis</w:t>
            </w:r>
          </w:p>
        </w:tc>
      </w:tr>
      <w:tr w:rsidR="00B95A19" w:rsidRPr="00A469A2" w14:paraId="239DBC0E" w14:textId="77777777" w:rsidTr="00012528">
        <w:tc>
          <w:tcPr>
            <w:tcW w:w="928" w:type="dxa"/>
            <w:tcBorders>
              <w:bottom w:val="single" w:sz="4" w:space="0" w:color="auto"/>
            </w:tcBorders>
          </w:tcPr>
          <w:p w14:paraId="7E930D2C" w14:textId="77777777" w:rsidR="00B95A19" w:rsidRPr="00370C51" w:rsidRDefault="00B95A19" w:rsidP="00012528">
            <w:pPr>
              <w:rPr>
                <w:sz w:val="20"/>
                <w:szCs w:val="20"/>
              </w:rPr>
            </w:pPr>
            <w:r w:rsidRPr="00370C51">
              <w:rPr>
                <w:sz w:val="20"/>
                <w:szCs w:val="20"/>
              </w:rPr>
              <w:t>CC16</w:t>
            </w:r>
          </w:p>
        </w:tc>
        <w:tc>
          <w:tcPr>
            <w:tcW w:w="3302" w:type="dxa"/>
            <w:tcBorders>
              <w:bottom w:val="single" w:sz="4" w:space="0" w:color="auto"/>
            </w:tcBorders>
          </w:tcPr>
          <w:p w14:paraId="6A6D45CC" w14:textId="77777777" w:rsidR="00B95A19" w:rsidRPr="00370C51" w:rsidRDefault="00B95A19" w:rsidP="00012528">
            <w:pPr>
              <w:rPr>
                <w:sz w:val="20"/>
                <w:szCs w:val="20"/>
              </w:rPr>
            </w:pPr>
            <w:r w:rsidRPr="00370C51">
              <w:rPr>
                <w:sz w:val="20"/>
                <w:szCs w:val="20"/>
              </w:rPr>
              <w:t xml:space="preserve">38°56’ 45.20” </w:t>
            </w:r>
            <w:proofErr w:type="gramStart"/>
            <w:r w:rsidRPr="00370C51">
              <w:rPr>
                <w:sz w:val="20"/>
                <w:szCs w:val="20"/>
              </w:rPr>
              <w:t>N  119</w:t>
            </w:r>
            <w:proofErr w:type="gramEnd"/>
            <w:r w:rsidRPr="00370C51">
              <w:rPr>
                <w:sz w:val="20"/>
                <w:szCs w:val="20"/>
              </w:rPr>
              <w:t>°16’25.50” W</w:t>
            </w:r>
          </w:p>
        </w:tc>
        <w:tc>
          <w:tcPr>
            <w:tcW w:w="7200" w:type="dxa"/>
            <w:tcBorders>
              <w:bottom w:val="single" w:sz="4" w:space="0" w:color="auto"/>
            </w:tcBorders>
          </w:tcPr>
          <w:p w14:paraId="7D1B83D7" w14:textId="77777777" w:rsidR="00B95A19" w:rsidRPr="00370C51" w:rsidRDefault="00B95A19" w:rsidP="00012528">
            <w:pPr>
              <w:rPr>
                <w:sz w:val="20"/>
                <w:szCs w:val="20"/>
              </w:rPr>
            </w:pPr>
            <w:r w:rsidRPr="00370C51">
              <w:rPr>
                <w:sz w:val="20"/>
                <w:szCs w:val="20"/>
              </w:rPr>
              <w:t>Several apatite + calcite inclusions at depth, apatite located near cracks/ sample surface, sparse hematite and fluid inclusions present, suitable for mineral inclusion analysis</w:t>
            </w:r>
          </w:p>
        </w:tc>
      </w:tr>
    </w:tbl>
    <w:p w14:paraId="75441CC1" w14:textId="0A64E082" w:rsidR="00B95A19" w:rsidRDefault="00B95A19" w:rsidP="00B95A19">
      <w:pPr>
        <w:spacing w:line="480" w:lineRule="auto"/>
        <w:jc w:val="center"/>
      </w:pPr>
    </w:p>
    <w:p w14:paraId="511016BE" w14:textId="77777777" w:rsidR="00B95A19" w:rsidRPr="007B173C" w:rsidRDefault="00B95A19" w:rsidP="00B95A19">
      <w:pPr>
        <w:jc w:val="center"/>
        <w:rPr>
          <w:rFonts w:ascii="Arial" w:hAnsi="Arial" w:cs="Arial"/>
        </w:rPr>
      </w:pPr>
      <w:r w:rsidRPr="007B173C">
        <w:rPr>
          <w:rFonts w:ascii="Arial" w:hAnsi="Arial" w:cs="Arial"/>
        </w:rPr>
        <w:t>TABLE A2.</w:t>
      </w:r>
      <w:r w:rsidRPr="007B173C">
        <w:rPr>
          <w:rFonts w:ascii="Arial" w:hAnsi="Arial" w:cs="Arial"/>
          <w:b/>
        </w:rPr>
        <w:t xml:space="preserve"> </w:t>
      </w:r>
      <w:r w:rsidRPr="007B173C">
        <w:rPr>
          <w:rFonts w:ascii="Arial" w:hAnsi="Arial" w:cs="Arial"/>
        </w:rPr>
        <w:t>CAMECA SX100 MICROPROBE PETROSILICATE ANALYTICAL ROUTINE USED FOR MEASURING MAJOR, MINOR, AND TRACE ELEMENTS IN GARNET.</w:t>
      </w:r>
    </w:p>
    <w:tbl>
      <w:tblPr>
        <w:tblW w:w="11790" w:type="dxa"/>
        <w:tblInd w:w="-360" w:type="dxa"/>
        <w:tblLook w:val="04A0" w:firstRow="1" w:lastRow="0" w:firstColumn="1" w:lastColumn="0" w:noHBand="0" w:noVBand="1"/>
      </w:tblPr>
      <w:tblGrid>
        <w:gridCol w:w="928"/>
        <w:gridCol w:w="941"/>
        <w:gridCol w:w="1436"/>
        <w:gridCol w:w="919"/>
        <w:gridCol w:w="1072"/>
        <w:gridCol w:w="1247"/>
        <w:gridCol w:w="1072"/>
        <w:gridCol w:w="1232"/>
        <w:gridCol w:w="1804"/>
        <w:gridCol w:w="1139"/>
      </w:tblGrid>
      <w:tr w:rsidR="00B95A19" w:rsidRPr="00CF37B4" w14:paraId="6C893C2E" w14:textId="77777777" w:rsidTr="00012528">
        <w:tc>
          <w:tcPr>
            <w:tcW w:w="928" w:type="dxa"/>
            <w:tcBorders>
              <w:top w:val="single" w:sz="4" w:space="0" w:color="auto"/>
              <w:bottom w:val="single" w:sz="4" w:space="0" w:color="auto"/>
            </w:tcBorders>
          </w:tcPr>
          <w:p w14:paraId="71454FF6" w14:textId="77777777" w:rsidR="00B95A19" w:rsidRPr="00CF37B4" w:rsidRDefault="00B95A19" w:rsidP="00012528">
            <w:pPr>
              <w:contextualSpacing/>
              <w:jc w:val="center"/>
              <w:rPr>
                <w:b/>
                <w:smallCaps/>
                <w:sz w:val="20"/>
                <w:szCs w:val="20"/>
              </w:rPr>
            </w:pPr>
            <w:r w:rsidRPr="00CF37B4">
              <w:rPr>
                <w:b/>
                <w:sz w:val="20"/>
                <w:szCs w:val="20"/>
              </w:rPr>
              <w:t>Element</w:t>
            </w:r>
          </w:p>
        </w:tc>
        <w:tc>
          <w:tcPr>
            <w:tcW w:w="945" w:type="dxa"/>
            <w:tcBorders>
              <w:top w:val="single" w:sz="4" w:space="0" w:color="auto"/>
              <w:bottom w:val="single" w:sz="4" w:space="0" w:color="auto"/>
            </w:tcBorders>
          </w:tcPr>
          <w:p w14:paraId="0B198183" w14:textId="77777777" w:rsidR="00B95A19" w:rsidRPr="00CF37B4" w:rsidRDefault="00B95A19" w:rsidP="00012528">
            <w:pPr>
              <w:contextualSpacing/>
              <w:jc w:val="center"/>
              <w:rPr>
                <w:b/>
                <w:smallCaps/>
                <w:sz w:val="20"/>
                <w:szCs w:val="20"/>
              </w:rPr>
            </w:pPr>
            <w:r w:rsidRPr="00CF37B4">
              <w:rPr>
                <w:b/>
                <w:sz w:val="20"/>
                <w:szCs w:val="20"/>
              </w:rPr>
              <w:t>Routine</w:t>
            </w:r>
          </w:p>
        </w:tc>
        <w:tc>
          <w:tcPr>
            <w:tcW w:w="1437" w:type="dxa"/>
            <w:tcBorders>
              <w:top w:val="single" w:sz="4" w:space="0" w:color="auto"/>
              <w:bottom w:val="single" w:sz="4" w:space="0" w:color="auto"/>
            </w:tcBorders>
          </w:tcPr>
          <w:p w14:paraId="6C8A3CDA" w14:textId="77777777" w:rsidR="00B95A19" w:rsidRPr="00CF37B4" w:rsidRDefault="00B95A19" w:rsidP="00012528">
            <w:pPr>
              <w:contextualSpacing/>
              <w:jc w:val="center"/>
              <w:rPr>
                <w:b/>
                <w:sz w:val="20"/>
                <w:szCs w:val="20"/>
              </w:rPr>
            </w:pPr>
            <w:r w:rsidRPr="00CF37B4">
              <w:rPr>
                <w:b/>
                <w:sz w:val="20"/>
                <w:szCs w:val="20"/>
              </w:rPr>
              <w:t>Spectrometer/ Crystal Arrangement</w:t>
            </w:r>
          </w:p>
        </w:tc>
        <w:tc>
          <w:tcPr>
            <w:tcW w:w="919" w:type="dxa"/>
            <w:tcBorders>
              <w:top w:val="single" w:sz="4" w:space="0" w:color="auto"/>
              <w:bottom w:val="single" w:sz="4" w:space="0" w:color="auto"/>
            </w:tcBorders>
          </w:tcPr>
          <w:p w14:paraId="0E4D753A" w14:textId="77777777" w:rsidR="00B95A19" w:rsidRPr="00CF37B4" w:rsidRDefault="00B95A19" w:rsidP="00012528">
            <w:pPr>
              <w:contextualSpacing/>
              <w:jc w:val="center"/>
              <w:rPr>
                <w:b/>
                <w:sz w:val="20"/>
                <w:szCs w:val="20"/>
              </w:rPr>
            </w:pPr>
            <w:r>
              <w:rPr>
                <w:b/>
                <w:sz w:val="20"/>
                <w:szCs w:val="20"/>
              </w:rPr>
              <w:t>Beam Current</w:t>
            </w:r>
          </w:p>
        </w:tc>
        <w:tc>
          <w:tcPr>
            <w:tcW w:w="1072" w:type="dxa"/>
            <w:tcBorders>
              <w:top w:val="single" w:sz="4" w:space="0" w:color="auto"/>
              <w:bottom w:val="single" w:sz="4" w:space="0" w:color="auto"/>
            </w:tcBorders>
          </w:tcPr>
          <w:p w14:paraId="4C96F9A0" w14:textId="77777777" w:rsidR="00B95A19" w:rsidRPr="00CF37B4" w:rsidRDefault="00B95A19" w:rsidP="00012528">
            <w:pPr>
              <w:contextualSpacing/>
              <w:jc w:val="center"/>
              <w:rPr>
                <w:b/>
                <w:smallCaps/>
                <w:sz w:val="20"/>
                <w:szCs w:val="20"/>
              </w:rPr>
            </w:pPr>
            <w:r w:rsidRPr="00CF37B4">
              <w:rPr>
                <w:b/>
                <w:sz w:val="20"/>
                <w:szCs w:val="20"/>
              </w:rPr>
              <w:t>Measured X-ray Line</w:t>
            </w:r>
          </w:p>
        </w:tc>
        <w:tc>
          <w:tcPr>
            <w:tcW w:w="1264" w:type="dxa"/>
            <w:tcBorders>
              <w:top w:val="single" w:sz="4" w:space="0" w:color="auto"/>
              <w:bottom w:val="single" w:sz="4" w:space="0" w:color="auto"/>
            </w:tcBorders>
          </w:tcPr>
          <w:p w14:paraId="56F35ADF" w14:textId="77777777" w:rsidR="00B95A19" w:rsidRPr="00CF37B4" w:rsidRDefault="00B95A19" w:rsidP="00012528">
            <w:pPr>
              <w:contextualSpacing/>
              <w:jc w:val="center"/>
              <w:rPr>
                <w:b/>
                <w:smallCaps/>
                <w:sz w:val="20"/>
                <w:szCs w:val="20"/>
              </w:rPr>
            </w:pPr>
            <w:r w:rsidRPr="00CF37B4">
              <w:rPr>
                <w:b/>
                <w:sz w:val="20"/>
                <w:szCs w:val="20"/>
              </w:rPr>
              <w:t>Standard</w:t>
            </w:r>
          </w:p>
        </w:tc>
        <w:tc>
          <w:tcPr>
            <w:tcW w:w="1076" w:type="dxa"/>
            <w:tcBorders>
              <w:top w:val="single" w:sz="4" w:space="0" w:color="auto"/>
              <w:bottom w:val="single" w:sz="4" w:space="0" w:color="auto"/>
            </w:tcBorders>
          </w:tcPr>
          <w:p w14:paraId="50F1FE7E" w14:textId="77777777" w:rsidR="00B95A19" w:rsidRPr="00CF37B4" w:rsidRDefault="00B95A19" w:rsidP="00012528">
            <w:pPr>
              <w:contextualSpacing/>
              <w:jc w:val="center"/>
              <w:rPr>
                <w:b/>
                <w:smallCaps/>
                <w:sz w:val="20"/>
                <w:szCs w:val="20"/>
              </w:rPr>
            </w:pPr>
            <w:r w:rsidRPr="00CF37B4">
              <w:rPr>
                <w:b/>
                <w:sz w:val="20"/>
                <w:szCs w:val="20"/>
              </w:rPr>
              <w:t>On-peak Counting Time (s)</w:t>
            </w:r>
          </w:p>
        </w:tc>
        <w:tc>
          <w:tcPr>
            <w:tcW w:w="1232" w:type="dxa"/>
            <w:tcBorders>
              <w:top w:val="single" w:sz="4" w:space="0" w:color="auto"/>
              <w:bottom w:val="single" w:sz="4" w:space="0" w:color="auto"/>
            </w:tcBorders>
          </w:tcPr>
          <w:p w14:paraId="6EBD0DAC" w14:textId="77777777" w:rsidR="00B95A19" w:rsidRPr="00CF37B4" w:rsidRDefault="00B95A19" w:rsidP="00012528">
            <w:pPr>
              <w:contextualSpacing/>
              <w:jc w:val="center"/>
              <w:rPr>
                <w:b/>
                <w:sz w:val="20"/>
                <w:szCs w:val="20"/>
              </w:rPr>
            </w:pPr>
            <w:r w:rsidRPr="00CF37B4">
              <w:rPr>
                <w:b/>
                <w:sz w:val="20"/>
                <w:szCs w:val="20"/>
              </w:rPr>
              <w:t>Nominal Peak Position (10000*</w:t>
            </w:r>
            <w:proofErr w:type="spellStart"/>
            <w:r w:rsidRPr="00CF37B4">
              <w:rPr>
                <w:b/>
                <w:sz w:val="20"/>
                <w:szCs w:val="20"/>
              </w:rPr>
              <w:t>sinθ</w:t>
            </w:r>
            <w:proofErr w:type="spellEnd"/>
            <w:r w:rsidRPr="00CF37B4">
              <w:rPr>
                <w:b/>
                <w:sz w:val="20"/>
                <w:szCs w:val="20"/>
              </w:rPr>
              <w:t xml:space="preserve"> units)</w:t>
            </w:r>
          </w:p>
        </w:tc>
        <w:tc>
          <w:tcPr>
            <w:tcW w:w="1837" w:type="dxa"/>
            <w:tcBorders>
              <w:top w:val="single" w:sz="4" w:space="0" w:color="auto"/>
              <w:bottom w:val="single" w:sz="4" w:space="0" w:color="auto"/>
            </w:tcBorders>
          </w:tcPr>
          <w:p w14:paraId="65C280E2" w14:textId="77777777" w:rsidR="00B95A19" w:rsidRPr="00CF37B4" w:rsidRDefault="00B95A19" w:rsidP="00012528">
            <w:pPr>
              <w:contextualSpacing/>
              <w:jc w:val="center"/>
              <w:rPr>
                <w:b/>
                <w:smallCaps/>
                <w:sz w:val="20"/>
                <w:szCs w:val="20"/>
              </w:rPr>
            </w:pPr>
            <w:r w:rsidRPr="00CF37B4">
              <w:rPr>
                <w:b/>
                <w:sz w:val="20"/>
                <w:szCs w:val="20"/>
              </w:rPr>
              <w:t xml:space="preserve">Positions of the (-) and (+) Backgrounds Relative to Main Peak Position </w:t>
            </w:r>
            <w:r w:rsidRPr="00CF37B4">
              <w:rPr>
                <w:b/>
                <w:smallCaps/>
                <w:sz w:val="20"/>
                <w:szCs w:val="20"/>
              </w:rPr>
              <w:t>(10000*</w:t>
            </w:r>
            <w:proofErr w:type="spellStart"/>
            <w:r w:rsidRPr="00CF37B4">
              <w:rPr>
                <w:b/>
                <w:sz w:val="20"/>
                <w:szCs w:val="20"/>
              </w:rPr>
              <w:t>sinθ</w:t>
            </w:r>
            <w:proofErr w:type="spellEnd"/>
            <w:r w:rsidRPr="00CF37B4">
              <w:rPr>
                <w:b/>
                <w:sz w:val="20"/>
                <w:szCs w:val="20"/>
              </w:rPr>
              <w:t xml:space="preserve"> units)</w:t>
            </w:r>
          </w:p>
        </w:tc>
        <w:tc>
          <w:tcPr>
            <w:tcW w:w="1080" w:type="dxa"/>
            <w:tcBorders>
              <w:top w:val="single" w:sz="4" w:space="0" w:color="auto"/>
              <w:bottom w:val="single" w:sz="4" w:space="0" w:color="auto"/>
            </w:tcBorders>
          </w:tcPr>
          <w:p w14:paraId="71D7529D" w14:textId="77777777" w:rsidR="00B95A19" w:rsidRPr="00CF37B4" w:rsidRDefault="00B95A19" w:rsidP="00012528">
            <w:pPr>
              <w:contextualSpacing/>
              <w:jc w:val="center"/>
              <w:rPr>
                <w:b/>
                <w:smallCaps/>
                <w:sz w:val="20"/>
                <w:szCs w:val="20"/>
              </w:rPr>
            </w:pPr>
            <w:r w:rsidRPr="00CF37B4">
              <w:rPr>
                <w:b/>
                <w:sz w:val="20"/>
                <w:szCs w:val="20"/>
              </w:rPr>
              <w:t>Calculated Detection Limits (3σ; ppm)</w:t>
            </w:r>
          </w:p>
        </w:tc>
      </w:tr>
      <w:tr w:rsidR="00B95A19" w:rsidRPr="00436945" w14:paraId="1F602756" w14:textId="77777777" w:rsidTr="00012528">
        <w:tc>
          <w:tcPr>
            <w:tcW w:w="928" w:type="dxa"/>
            <w:tcBorders>
              <w:top w:val="single" w:sz="4" w:space="0" w:color="auto"/>
            </w:tcBorders>
          </w:tcPr>
          <w:p w14:paraId="67D6A752" w14:textId="77777777" w:rsidR="00B95A19" w:rsidRPr="00CF37B4" w:rsidRDefault="00B95A19" w:rsidP="00012528">
            <w:pPr>
              <w:rPr>
                <w:sz w:val="20"/>
                <w:szCs w:val="20"/>
              </w:rPr>
            </w:pPr>
            <w:r w:rsidRPr="00CF37B4">
              <w:rPr>
                <w:sz w:val="20"/>
                <w:szCs w:val="20"/>
              </w:rPr>
              <w:t>Na</w:t>
            </w:r>
          </w:p>
        </w:tc>
        <w:tc>
          <w:tcPr>
            <w:tcW w:w="945" w:type="dxa"/>
            <w:tcBorders>
              <w:top w:val="single" w:sz="4" w:space="0" w:color="auto"/>
            </w:tcBorders>
          </w:tcPr>
          <w:p w14:paraId="30DDE34F" w14:textId="77777777" w:rsidR="00B95A19" w:rsidRPr="00CF37B4" w:rsidRDefault="00B95A19" w:rsidP="00012528">
            <w:pPr>
              <w:jc w:val="center"/>
              <w:rPr>
                <w:sz w:val="20"/>
                <w:szCs w:val="20"/>
              </w:rPr>
            </w:pPr>
            <w:r w:rsidRPr="00CF37B4">
              <w:rPr>
                <w:sz w:val="20"/>
                <w:szCs w:val="20"/>
              </w:rPr>
              <w:t>sp1</w:t>
            </w:r>
          </w:p>
        </w:tc>
        <w:tc>
          <w:tcPr>
            <w:tcW w:w="1437" w:type="dxa"/>
            <w:tcBorders>
              <w:top w:val="single" w:sz="4" w:space="0" w:color="auto"/>
            </w:tcBorders>
          </w:tcPr>
          <w:p w14:paraId="4B662477" w14:textId="77777777" w:rsidR="00B95A19" w:rsidRPr="00CF37B4" w:rsidRDefault="00B95A19" w:rsidP="00012528">
            <w:pPr>
              <w:jc w:val="center"/>
              <w:rPr>
                <w:sz w:val="20"/>
                <w:szCs w:val="20"/>
              </w:rPr>
            </w:pPr>
            <w:r w:rsidRPr="00CF37B4">
              <w:rPr>
                <w:sz w:val="20"/>
                <w:szCs w:val="20"/>
              </w:rPr>
              <w:t>TAP</w:t>
            </w:r>
          </w:p>
        </w:tc>
        <w:tc>
          <w:tcPr>
            <w:tcW w:w="919" w:type="dxa"/>
            <w:tcBorders>
              <w:top w:val="single" w:sz="4" w:space="0" w:color="auto"/>
            </w:tcBorders>
          </w:tcPr>
          <w:p w14:paraId="2891D01C" w14:textId="77777777" w:rsidR="00B95A19" w:rsidRPr="00CF37B4" w:rsidRDefault="00B95A19" w:rsidP="00012528">
            <w:pPr>
              <w:jc w:val="center"/>
              <w:rPr>
                <w:sz w:val="20"/>
                <w:szCs w:val="20"/>
              </w:rPr>
            </w:pPr>
            <w:r w:rsidRPr="00CF37B4">
              <w:rPr>
                <w:sz w:val="20"/>
                <w:szCs w:val="20"/>
              </w:rPr>
              <w:t>20nA</w:t>
            </w:r>
          </w:p>
        </w:tc>
        <w:tc>
          <w:tcPr>
            <w:tcW w:w="1072" w:type="dxa"/>
            <w:tcBorders>
              <w:top w:val="single" w:sz="4" w:space="0" w:color="auto"/>
            </w:tcBorders>
          </w:tcPr>
          <w:p w14:paraId="7CE984B4" w14:textId="77777777" w:rsidR="00B95A19" w:rsidRPr="00CF37B4" w:rsidRDefault="00B95A19" w:rsidP="00012528">
            <w:pPr>
              <w:jc w:val="center"/>
              <w:rPr>
                <w:sz w:val="20"/>
                <w:szCs w:val="20"/>
              </w:rPr>
            </w:pPr>
            <w:r w:rsidRPr="00CF37B4">
              <w:rPr>
                <w:sz w:val="20"/>
                <w:szCs w:val="20"/>
              </w:rPr>
              <w:t xml:space="preserve"> Kα </w:t>
            </w:r>
          </w:p>
        </w:tc>
        <w:tc>
          <w:tcPr>
            <w:tcW w:w="1264" w:type="dxa"/>
            <w:tcBorders>
              <w:top w:val="single" w:sz="4" w:space="0" w:color="auto"/>
            </w:tcBorders>
          </w:tcPr>
          <w:p w14:paraId="2594F8FC" w14:textId="77777777" w:rsidR="00B95A19" w:rsidRPr="00CF37B4" w:rsidRDefault="00B95A19" w:rsidP="00012528">
            <w:pPr>
              <w:jc w:val="center"/>
              <w:rPr>
                <w:sz w:val="20"/>
                <w:szCs w:val="20"/>
              </w:rPr>
            </w:pPr>
            <w:r w:rsidRPr="00CF37B4">
              <w:rPr>
                <w:sz w:val="20"/>
                <w:szCs w:val="20"/>
              </w:rPr>
              <w:t>Albite</w:t>
            </w:r>
          </w:p>
        </w:tc>
        <w:tc>
          <w:tcPr>
            <w:tcW w:w="1076" w:type="dxa"/>
            <w:tcBorders>
              <w:top w:val="single" w:sz="4" w:space="0" w:color="auto"/>
            </w:tcBorders>
          </w:tcPr>
          <w:p w14:paraId="5F209E4E" w14:textId="77777777" w:rsidR="00B95A19" w:rsidRPr="00CF37B4" w:rsidRDefault="00B95A19" w:rsidP="00012528">
            <w:pPr>
              <w:jc w:val="center"/>
              <w:rPr>
                <w:sz w:val="20"/>
                <w:szCs w:val="20"/>
              </w:rPr>
            </w:pPr>
            <w:r w:rsidRPr="00CF37B4">
              <w:rPr>
                <w:sz w:val="20"/>
                <w:szCs w:val="20"/>
              </w:rPr>
              <w:t>10</w:t>
            </w:r>
          </w:p>
        </w:tc>
        <w:tc>
          <w:tcPr>
            <w:tcW w:w="1232" w:type="dxa"/>
            <w:tcBorders>
              <w:top w:val="single" w:sz="4" w:space="0" w:color="auto"/>
            </w:tcBorders>
          </w:tcPr>
          <w:p w14:paraId="01661079" w14:textId="77777777" w:rsidR="00B95A19" w:rsidRPr="00CF37B4" w:rsidRDefault="00B95A19" w:rsidP="00012528">
            <w:pPr>
              <w:jc w:val="center"/>
              <w:rPr>
                <w:sz w:val="20"/>
                <w:szCs w:val="20"/>
              </w:rPr>
            </w:pPr>
            <w:r w:rsidRPr="00CF37B4">
              <w:rPr>
                <w:sz w:val="20"/>
                <w:szCs w:val="20"/>
              </w:rPr>
              <w:t>46258</w:t>
            </w:r>
          </w:p>
        </w:tc>
        <w:tc>
          <w:tcPr>
            <w:tcW w:w="1837" w:type="dxa"/>
            <w:tcBorders>
              <w:top w:val="single" w:sz="4" w:space="0" w:color="auto"/>
            </w:tcBorders>
          </w:tcPr>
          <w:p w14:paraId="4392A848" w14:textId="77777777" w:rsidR="00B95A19" w:rsidRPr="00CF37B4" w:rsidRDefault="00B95A19" w:rsidP="00012528">
            <w:pPr>
              <w:jc w:val="center"/>
              <w:rPr>
                <w:sz w:val="20"/>
                <w:szCs w:val="20"/>
              </w:rPr>
            </w:pPr>
            <w:r w:rsidRPr="00CF37B4">
              <w:rPr>
                <w:sz w:val="20"/>
                <w:szCs w:val="20"/>
              </w:rPr>
              <w:t>-600 +600</w:t>
            </w:r>
          </w:p>
        </w:tc>
        <w:tc>
          <w:tcPr>
            <w:tcW w:w="1080" w:type="dxa"/>
            <w:tcBorders>
              <w:top w:val="single" w:sz="4" w:space="0" w:color="auto"/>
            </w:tcBorders>
          </w:tcPr>
          <w:p w14:paraId="6C4EA015" w14:textId="77777777" w:rsidR="00B95A19" w:rsidRPr="00CF37B4" w:rsidRDefault="00B95A19" w:rsidP="00012528">
            <w:pPr>
              <w:jc w:val="center"/>
              <w:rPr>
                <w:sz w:val="20"/>
                <w:szCs w:val="20"/>
              </w:rPr>
            </w:pPr>
            <w:r w:rsidRPr="00CF37B4">
              <w:rPr>
                <w:sz w:val="20"/>
                <w:szCs w:val="20"/>
              </w:rPr>
              <w:t>342</w:t>
            </w:r>
          </w:p>
        </w:tc>
      </w:tr>
    </w:tbl>
    <w:tbl>
      <w:tblPr>
        <w:tblStyle w:val="TableGrid"/>
        <w:tblW w:w="1179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945"/>
        <w:gridCol w:w="1437"/>
        <w:gridCol w:w="919"/>
        <w:gridCol w:w="1072"/>
        <w:gridCol w:w="1264"/>
        <w:gridCol w:w="1076"/>
        <w:gridCol w:w="1232"/>
        <w:gridCol w:w="1837"/>
        <w:gridCol w:w="1080"/>
      </w:tblGrid>
      <w:tr w:rsidR="00B95A19" w:rsidRPr="00436945" w14:paraId="3732CF16" w14:textId="77777777" w:rsidTr="00012528">
        <w:tc>
          <w:tcPr>
            <w:tcW w:w="928" w:type="dxa"/>
          </w:tcPr>
          <w:p w14:paraId="46D1E2B0" w14:textId="77777777" w:rsidR="00B95A19" w:rsidRPr="00CF37B4" w:rsidRDefault="00B95A19" w:rsidP="00012528">
            <w:pPr>
              <w:rPr>
                <w:sz w:val="20"/>
                <w:szCs w:val="20"/>
              </w:rPr>
            </w:pPr>
            <w:r w:rsidRPr="00CF37B4">
              <w:rPr>
                <w:sz w:val="20"/>
                <w:szCs w:val="20"/>
              </w:rPr>
              <w:t>Al</w:t>
            </w:r>
          </w:p>
        </w:tc>
        <w:tc>
          <w:tcPr>
            <w:tcW w:w="945" w:type="dxa"/>
          </w:tcPr>
          <w:p w14:paraId="7CF2489C" w14:textId="77777777" w:rsidR="00B95A19" w:rsidRPr="00CF37B4" w:rsidRDefault="00B95A19" w:rsidP="00012528">
            <w:pPr>
              <w:jc w:val="center"/>
              <w:rPr>
                <w:sz w:val="20"/>
                <w:szCs w:val="20"/>
              </w:rPr>
            </w:pPr>
            <w:r w:rsidRPr="00CF37B4">
              <w:rPr>
                <w:sz w:val="20"/>
                <w:szCs w:val="20"/>
              </w:rPr>
              <w:t>sp1</w:t>
            </w:r>
          </w:p>
        </w:tc>
        <w:tc>
          <w:tcPr>
            <w:tcW w:w="1437" w:type="dxa"/>
          </w:tcPr>
          <w:p w14:paraId="75D87E3B" w14:textId="77777777" w:rsidR="00B95A19" w:rsidRPr="00CF37B4" w:rsidRDefault="00B95A19" w:rsidP="00012528">
            <w:pPr>
              <w:jc w:val="center"/>
              <w:rPr>
                <w:sz w:val="20"/>
                <w:szCs w:val="20"/>
              </w:rPr>
            </w:pPr>
            <w:r w:rsidRPr="00CF37B4">
              <w:rPr>
                <w:sz w:val="20"/>
                <w:szCs w:val="20"/>
              </w:rPr>
              <w:t>TAP</w:t>
            </w:r>
          </w:p>
        </w:tc>
        <w:tc>
          <w:tcPr>
            <w:tcW w:w="919" w:type="dxa"/>
          </w:tcPr>
          <w:p w14:paraId="0D6F9D7D" w14:textId="77777777" w:rsidR="00B95A19" w:rsidRPr="00CF37B4" w:rsidRDefault="00B95A19" w:rsidP="00012528">
            <w:pPr>
              <w:jc w:val="center"/>
              <w:rPr>
                <w:sz w:val="20"/>
                <w:szCs w:val="20"/>
              </w:rPr>
            </w:pPr>
            <w:r w:rsidRPr="0067689B">
              <w:rPr>
                <w:sz w:val="20"/>
                <w:szCs w:val="20"/>
              </w:rPr>
              <w:t>20nA</w:t>
            </w:r>
          </w:p>
        </w:tc>
        <w:tc>
          <w:tcPr>
            <w:tcW w:w="1072" w:type="dxa"/>
          </w:tcPr>
          <w:p w14:paraId="0DF98839" w14:textId="77777777" w:rsidR="00B95A19" w:rsidRPr="00CF37B4" w:rsidRDefault="00B95A19" w:rsidP="00012528">
            <w:pPr>
              <w:jc w:val="center"/>
              <w:rPr>
                <w:sz w:val="20"/>
                <w:szCs w:val="20"/>
              </w:rPr>
            </w:pPr>
            <w:r w:rsidRPr="00CF37B4">
              <w:rPr>
                <w:sz w:val="20"/>
                <w:szCs w:val="20"/>
              </w:rPr>
              <w:t xml:space="preserve"> Kα </w:t>
            </w:r>
          </w:p>
        </w:tc>
        <w:tc>
          <w:tcPr>
            <w:tcW w:w="1264" w:type="dxa"/>
          </w:tcPr>
          <w:p w14:paraId="38EBB4F2" w14:textId="77777777" w:rsidR="00B95A19" w:rsidRPr="00CF37B4" w:rsidRDefault="00B95A19" w:rsidP="00012528">
            <w:pPr>
              <w:jc w:val="center"/>
              <w:rPr>
                <w:sz w:val="20"/>
                <w:szCs w:val="20"/>
              </w:rPr>
            </w:pPr>
            <w:proofErr w:type="spellStart"/>
            <w:r w:rsidRPr="00CF37B4">
              <w:rPr>
                <w:sz w:val="20"/>
                <w:szCs w:val="20"/>
              </w:rPr>
              <w:t>Anorthite</w:t>
            </w:r>
            <w:proofErr w:type="spellEnd"/>
          </w:p>
        </w:tc>
        <w:tc>
          <w:tcPr>
            <w:tcW w:w="1076" w:type="dxa"/>
          </w:tcPr>
          <w:p w14:paraId="45897145" w14:textId="77777777" w:rsidR="00B95A19" w:rsidRPr="00CF37B4" w:rsidRDefault="00B95A19" w:rsidP="00012528">
            <w:pPr>
              <w:jc w:val="center"/>
              <w:rPr>
                <w:sz w:val="20"/>
                <w:szCs w:val="20"/>
              </w:rPr>
            </w:pPr>
            <w:r w:rsidRPr="00CF37B4">
              <w:rPr>
                <w:sz w:val="20"/>
                <w:szCs w:val="20"/>
              </w:rPr>
              <w:t>10</w:t>
            </w:r>
          </w:p>
        </w:tc>
        <w:tc>
          <w:tcPr>
            <w:tcW w:w="1232" w:type="dxa"/>
          </w:tcPr>
          <w:p w14:paraId="44CB373D" w14:textId="77777777" w:rsidR="00B95A19" w:rsidRPr="00CF37B4" w:rsidRDefault="00B95A19" w:rsidP="00012528">
            <w:pPr>
              <w:jc w:val="center"/>
              <w:rPr>
                <w:sz w:val="20"/>
                <w:szCs w:val="20"/>
              </w:rPr>
            </w:pPr>
            <w:r w:rsidRPr="00CF37B4">
              <w:rPr>
                <w:sz w:val="20"/>
                <w:szCs w:val="20"/>
              </w:rPr>
              <w:t>32393</w:t>
            </w:r>
          </w:p>
        </w:tc>
        <w:tc>
          <w:tcPr>
            <w:tcW w:w="1837" w:type="dxa"/>
          </w:tcPr>
          <w:p w14:paraId="4312EA77" w14:textId="77777777" w:rsidR="00B95A19" w:rsidRPr="00CF37B4" w:rsidRDefault="00B95A19" w:rsidP="00012528">
            <w:pPr>
              <w:jc w:val="center"/>
              <w:rPr>
                <w:sz w:val="20"/>
                <w:szCs w:val="20"/>
              </w:rPr>
            </w:pPr>
            <w:r w:rsidRPr="00CF37B4">
              <w:rPr>
                <w:sz w:val="20"/>
                <w:szCs w:val="20"/>
              </w:rPr>
              <w:t>-550 +550</w:t>
            </w:r>
          </w:p>
        </w:tc>
        <w:tc>
          <w:tcPr>
            <w:tcW w:w="1080" w:type="dxa"/>
          </w:tcPr>
          <w:p w14:paraId="47B99FC3" w14:textId="77777777" w:rsidR="00B95A19" w:rsidRPr="00CF37B4" w:rsidRDefault="00B95A19" w:rsidP="00012528">
            <w:pPr>
              <w:jc w:val="center"/>
              <w:rPr>
                <w:sz w:val="20"/>
                <w:szCs w:val="20"/>
              </w:rPr>
            </w:pPr>
            <w:r w:rsidRPr="00CF37B4">
              <w:rPr>
                <w:sz w:val="20"/>
                <w:szCs w:val="20"/>
              </w:rPr>
              <w:t>294</w:t>
            </w:r>
          </w:p>
        </w:tc>
      </w:tr>
      <w:tr w:rsidR="00B95A19" w:rsidRPr="00436945" w14:paraId="7B6D3578" w14:textId="77777777" w:rsidTr="00012528">
        <w:tc>
          <w:tcPr>
            <w:tcW w:w="928" w:type="dxa"/>
          </w:tcPr>
          <w:p w14:paraId="333F5144" w14:textId="77777777" w:rsidR="00B95A19" w:rsidRPr="00CF37B4" w:rsidRDefault="00B95A19" w:rsidP="00012528">
            <w:pPr>
              <w:rPr>
                <w:sz w:val="20"/>
                <w:szCs w:val="20"/>
              </w:rPr>
            </w:pPr>
            <w:r w:rsidRPr="00CF37B4">
              <w:rPr>
                <w:sz w:val="20"/>
                <w:szCs w:val="20"/>
              </w:rPr>
              <w:t>Ca</w:t>
            </w:r>
          </w:p>
        </w:tc>
        <w:tc>
          <w:tcPr>
            <w:tcW w:w="945" w:type="dxa"/>
          </w:tcPr>
          <w:p w14:paraId="1F1D621D" w14:textId="77777777" w:rsidR="00B95A19" w:rsidRPr="00CF37B4" w:rsidRDefault="00B95A19" w:rsidP="00012528">
            <w:pPr>
              <w:jc w:val="center"/>
              <w:rPr>
                <w:sz w:val="20"/>
                <w:szCs w:val="20"/>
              </w:rPr>
            </w:pPr>
            <w:r w:rsidRPr="00CF37B4">
              <w:rPr>
                <w:sz w:val="20"/>
                <w:szCs w:val="20"/>
              </w:rPr>
              <w:t>sp2</w:t>
            </w:r>
          </w:p>
        </w:tc>
        <w:tc>
          <w:tcPr>
            <w:tcW w:w="1437" w:type="dxa"/>
          </w:tcPr>
          <w:p w14:paraId="4549C628" w14:textId="77777777" w:rsidR="00B95A19" w:rsidRPr="00CF37B4" w:rsidRDefault="00B95A19" w:rsidP="00012528">
            <w:pPr>
              <w:jc w:val="center"/>
              <w:rPr>
                <w:sz w:val="20"/>
                <w:szCs w:val="20"/>
              </w:rPr>
            </w:pPr>
            <w:r w:rsidRPr="00CF37B4">
              <w:rPr>
                <w:sz w:val="20"/>
                <w:szCs w:val="20"/>
              </w:rPr>
              <w:t>LPET</w:t>
            </w:r>
          </w:p>
        </w:tc>
        <w:tc>
          <w:tcPr>
            <w:tcW w:w="919" w:type="dxa"/>
          </w:tcPr>
          <w:p w14:paraId="3A43BB48" w14:textId="77777777" w:rsidR="00B95A19" w:rsidRPr="00CF37B4" w:rsidRDefault="00B95A19" w:rsidP="00012528">
            <w:pPr>
              <w:jc w:val="center"/>
              <w:rPr>
                <w:sz w:val="20"/>
                <w:szCs w:val="20"/>
              </w:rPr>
            </w:pPr>
            <w:r w:rsidRPr="0067689B">
              <w:rPr>
                <w:sz w:val="20"/>
                <w:szCs w:val="20"/>
              </w:rPr>
              <w:t>20nA</w:t>
            </w:r>
          </w:p>
        </w:tc>
        <w:tc>
          <w:tcPr>
            <w:tcW w:w="1072" w:type="dxa"/>
          </w:tcPr>
          <w:p w14:paraId="53748F53" w14:textId="77777777" w:rsidR="00B95A19" w:rsidRPr="00CF37B4" w:rsidRDefault="00B95A19" w:rsidP="00012528">
            <w:pPr>
              <w:jc w:val="center"/>
              <w:rPr>
                <w:sz w:val="20"/>
                <w:szCs w:val="20"/>
              </w:rPr>
            </w:pPr>
            <w:r w:rsidRPr="00CF37B4">
              <w:rPr>
                <w:sz w:val="20"/>
                <w:szCs w:val="20"/>
              </w:rPr>
              <w:t xml:space="preserve"> Kα </w:t>
            </w:r>
          </w:p>
        </w:tc>
        <w:tc>
          <w:tcPr>
            <w:tcW w:w="1264" w:type="dxa"/>
          </w:tcPr>
          <w:p w14:paraId="39AB38A5" w14:textId="77777777" w:rsidR="00B95A19" w:rsidRPr="00CF37B4" w:rsidRDefault="00B95A19" w:rsidP="00012528">
            <w:pPr>
              <w:jc w:val="center"/>
              <w:rPr>
                <w:sz w:val="20"/>
                <w:szCs w:val="20"/>
              </w:rPr>
            </w:pPr>
            <w:proofErr w:type="spellStart"/>
            <w:r w:rsidRPr="00CF37B4">
              <w:rPr>
                <w:sz w:val="20"/>
                <w:szCs w:val="20"/>
              </w:rPr>
              <w:t>Anorthite</w:t>
            </w:r>
            <w:proofErr w:type="spellEnd"/>
          </w:p>
        </w:tc>
        <w:tc>
          <w:tcPr>
            <w:tcW w:w="1076" w:type="dxa"/>
          </w:tcPr>
          <w:p w14:paraId="78A8F571" w14:textId="77777777" w:rsidR="00B95A19" w:rsidRPr="00CF37B4" w:rsidRDefault="00B95A19" w:rsidP="00012528">
            <w:pPr>
              <w:jc w:val="center"/>
              <w:rPr>
                <w:sz w:val="20"/>
                <w:szCs w:val="20"/>
              </w:rPr>
            </w:pPr>
            <w:r w:rsidRPr="00CF37B4">
              <w:rPr>
                <w:sz w:val="20"/>
                <w:szCs w:val="20"/>
              </w:rPr>
              <w:t>10</w:t>
            </w:r>
          </w:p>
        </w:tc>
        <w:tc>
          <w:tcPr>
            <w:tcW w:w="1232" w:type="dxa"/>
          </w:tcPr>
          <w:p w14:paraId="04DCF8A6" w14:textId="77777777" w:rsidR="00B95A19" w:rsidRPr="00CF37B4" w:rsidRDefault="00B95A19" w:rsidP="00012528">
            <w:pPr>
              <w:jc w:val="center"/>
              <w:rPr>
                <w:sz w:val="20"/>
                <w:szCs w:val="20"/>
              </w:rPr>
            </w:pPr>
            <w:r w:rsidRPr="00CF37B4">
              <w:rPr>
                <w:sz w:val="20"/>
                <w:szCs w:val="20"/>
              </w:rPr>
              <w:t>38382</w:t>
            </w:r>
          </w:p>
        </w:tc>
        <w:tc>
          <w:tcPr>
            <w:tcW w:w="1837" w:type="dxa"/>
          </w:tcPr>
          <w:p w14:paraId="2C3BB0E1" w14:textId="77777777" w:rsidR="00B95A19" w:rsidRPr="00CF37B4" w:rsidRDefault="00B95A19" w:rsidP="00012528">
            <w:pPr>
              <w:jc w:val="center"/>
              <w:rPr>
                <w:sz w:val="20"/>
                <w:szCs w:val="20"/>
              </w:rPr>
            </w:pPr>
            <w:r w:rsidRPr="00CF37B4">
              <w:rPr>
                <w:sz w:val="20"/>
                <w:szCs w:val="20"/>
              </w:rPr>
              <w:t>-800 +600</w:t>
            </w:r>
          </w:p>
        </w:tc>
        <w:tc>
          <w:tcPr>
            <w:tcW w:w="1080" w:type="dxa"/>
          </w:tcPr>
          <w:p w14:paraId="08FD608A" w14:textId="77777777" w:rsidR="00B95A19" w:rsidRPr="00CF37B4" w:rsidRDefault="00B95A19" w:rsidP="00012528">
            <w:pPr>
              <w:jc w:val="center"/>
              <w:rPr>
                <w:sz w:val="20"/>
                <w:szCs w:val="20"/>
              </w:rPr>
            </w:pPr>
            <w:r w:rsidRPr="00CF37B4">
              <w:rPr>
                <w:sz w:val="20"/>
                <w:szCs w:val="20"/>
              </w:rPr>
              <w:t>144</w:t>
            </w:r>
          </w:p>
        </w:tc>
      </w:tr>
      <w:tr w:rsidR="00B95A19" w:rsidRPr="00436945" w14:paraId="5EBD29EF" w14:textId="77777777" w:rsidTr="00012528">
        <w:tc>
          <w:tcPr>
            <w:tcW w:w="928" w:type="dxa"/>
          </w:tcPr>
          <w:p w14:paraId="27A9244C" w14:textId="77777777" w:rsidR="00B95A19" w:rsidRPr="00CF37B4" w:rsidRDefault="00B95A19" w:rsidP="00012528">
            <w:pPr>
              <w:rPr>
                <w:sz w:val="20"/>
                <w:szCs w:val="20"/>
              </w:rPr>
            </w:pPr>
            <w:r w:rsidRPr="00CF37B4">
              <w:rPr>
                <w:sz w:val="20"/>
                <w:szCs w:val="20"/>
              </w:rPr>
              <w:t>Ba</w:t>
            </w:r>
          </w:p>
        </w:tc>
        <w:tc>
          <w:tcPr>
            <w:tcW w:w="945" w:type="dxa"/>
          </w:tcPr>
          <w:p w14:paraId="1EE23A13" w14:textId="77777777" w:rsidR="00B95A19" w:rsidRPr="00CF37B4" w:rsidRDefault="00B95A19" w:rsidP="00012528">
            <w:pPr>
              <w:jc w:val="center"/>
              <w:rPr>
                <w:sz w:val="20"/>
                <w:szCs w:val="20"/>
              </w:rPr>
            </w:pPr>
            <w:r w:rsidRPr="00CF37B4">
              <w:rPr>
                <w:sz w:val="20"/>
                <w:szCs w:val="20"/>
              </w:rPr>
              <w:t>sp2</w:t>
            </w:r>
          </w:p>
        </w:tc>
        <w:tc>
          <w:tcPr>
            <w:tcW w:w="1437" w:type="dxa"/>
          </w:tcPr>
          <w:p w14:paraId="67DAA2CC" w14:textId="77777777" w:rsidR="00B95A19" w:rsidRPr="00CF37B4" w:rsidRDefault="00B95A19" w:rsidP="00012528">
            <w:pPr>
              <w:jc w:val="center"/>
              <w:rPr>
                <w:sz w:val="20"/>
                <w:szCs w:val="20"/>
              </w:rPr>
            </w:pPr>
            <w:r w:rsidRPr="00CF37B4">
              <w:rPr>
                <w:sz w:val="20"/>
                <w:szCs w:val="20"/>
              </w:rPr>
              <w:t>LPET</w:t>
            </w:r>
          </w:p>
        </w:tc>
        <w:tc>
          <w:tcPr>
            <w:tcW w:w="919" w:type="dxa"/>
          </w:tcPr>
          <w:p w14:paraId="49A45948" w14:textId="77777777" w:rsidR="00B95A19" w:rsidRPr="00CF37B4" w:rsidRDefault="00B95A19" w:rsidP="00012528">
            <w:pPr>
              <w:jc w:val="center"/>
              <w:rPr>
                <w:sz w:val="20"/>
                <w:szCs w:val="20"/>
              </w:rPr>
            </w:pPr>
            <w:r w:rsidRPr="0067689B">
              <w:rPr>
                <w:sz w:val="20"/>
                <w:szCs w:val="20"/>
              </w:rPr>
              <w:t>20nA</w:t>
            </w:r>
          </w:p>
        </w:tc>
        <w:tc>
          <w:tcPr>
            <w:tcW w:w="1072" w:type="dxa"/>
          </w:tcPr>
          <w:p w14:paraId="4101EB95" w14:textId="77777777" w:rsidR="00B95A19" w:rsidRPr="00CF37B4" w:rsidRDefault="00B95A19" w:rsidP="00012528">
            <w:pPr>
              <w:jc w:val="center"/>
              <w:rPr>
                <w:sz w:val="20"/>
                <w:szCs w:val="20"/>
              </w:rPr>
            </w:pPr>
            <w:r w:rsidRPr="00CF37B4">
              <w:rPr>
                <w:sz w:val="20"/>
                <w:szCs w:val="20"/>
              </w:rPr>
              <w:t>Lα</w:t>
            </w:r>
          </w:p>
        </w:tc>
        <w:tc>
          <w:tcPr>
            <w:tcW w:w="1264" w:type="dxa"/>
          </w:tcPr>
          <w:p w14:paraId="01B79776" w14:textId="77777777" w:rsidR="00B95A19" w:rsidRPr="00CF37B4" w:rsidRDefault="00B95A19" w:rsidP="00012528">
            <w:pPr>
              <w:jc w:val="center"/>
              <w:rPr>
                <w:sz w:val="20"/>
                <w:szCs w:val="20"/>
              </w:rPr>
            </w:pPr>
            <w:r w:rsidRPr="00CF37B4">
              <w:rPr>
                <w:sz w:val="20"/>
                <w:szCs w:val="20"/>
              </w:rPr>
              <w:t>Barite</w:t>
            </w:r>
          </w:p>
        </w:tc>
        <w:tc>
          <w:tcPr>
            <w:tcW w:w="1076" w:type="dxa"/>
          </w:tcPr>
          <w:p w14:paraId="7B3A45A8" w14:textId="77777777" w:rsidR="00B95A19" w:rsidRPr="00CF37B4" w:rsidRDefault="00B95A19" w:rsidP="00012528">
            <w:pPr>
              <w:jc w:val="center"/>
              <w:rPr>
                <w:sz w:val="20"/>
                <w:szCs w:val="20"/>
              </w:rPr>
            </w:pPr>
            <w:r w:rsidRPr="00CF37B4">
              <w:rPr>
                <w:sz w:val="20"/>
                <w:szCs w:val="20"/>
              </w:rPr>
              <w:t>10</w:t>
            </w:r>
          </w:p>
        </w:tc>
        <w:tc>
          <w:tcPr>
            <w:tcW w:w="1232" w:type="dxa"/>
          </w:tcPr>
          <w:p w14:paraId="058F3C4B" w14:textId="77777777" w:rsidR="00B95A19" w:rsidRPr="00CF37B4" w:rsidRDefault="00B95A19" w:rsidP="00012528">
            <w:pPr>
              <w:jc w:val="center"/>
              <w:rPr>
                <w:sz w:val="20"/>
                <w:szCs w:val="20"/>
              </w:rPr>
            </w:pPr>
            <w:r w:rsidRPr="00CF37B4">
              <w:rPr>
                <w:sz w:val="20"/>
                <w:szCs w:val="20"/>
              </w:rPr>
              <w:t>31726</w:t>
            </w:r>
          </w:p>
        </w:tc>
        <w:tc>
          <w:tcPr>
            <w:tcW w:w="1837" w:type="dxa"/>
          </w:tcPr>
          <w:p w14:paraId="6308AFD5" w14:textId="77777777" w:rsidR="00B95A19" w:rsidRPr="00CF37B4" w:rsidRDefault="00B95A19" w:rsidP="00012528">
            <w:pPr>
              <w:jc w:val="center"/>
              <w:rPr>
                <w:sz w:val="20"/>
                <w:szCs w:val="20"/>
              </w:rPr>
            </w:pPr>
            <w:r w:rsidRPr="00CF37B4">
              <w:rPr>
                <w:sz w:val="20"/>
                <w:szCs w:val="20"/>
              </w:rPr>
              <w:t>-900 +400</w:t>
            </w:r>
          </w:p>
        </w:tc>
        <w:tc>
          <w:tcPr>
            <w:tcW w:w="1080" w:type="dxa"/>
          </w:tcPr>
          <w:p w14:paraId="5F4E6D1F" w14:textId="77777777" w:rsidR="00B95A19" w:rsidRPr="00CF37B4" w:rsidRDefault="00B95A19" w:rsidP="00012528">
            <w:pPr>
              <w:jc w:val="center"/>
              <w:rPr>
                <w:sz w:val="20"/>
                <w:szCs w:val="20"/>
              </w:rPr>
            </w:pPr>
            <w:r w:rsidRPr="00CF37B4">
              <w:rPr>
                <w:sz w:val="20"/>
                <w:szCs w:val="20"/>
              </w:rPr>
              <w:t>454</w:t>
            </w:r>
          </w:p>
        </w:tc>
      </w:tr>
      <w:tr w:rsidR="00B95A19" w:rsidRPr="00436945" w14:paraId="4A6F2082" w14:textId="77777777" w:rsidTr="00012528">
        <w:tc>
          <w:tcPr>
            <w:tcW w:w="928" w:type="dxa"/>
          </w:tcPr>
          <w:p w14:paraId="19FE9057" w14:textId="77777777" w:rsidR="00B95A19" w:rsidRPr="00CF37B4" w:rsidRDefault="00B95A19" w:rsidP="00012528">
            <w:pPr>
              <w:rPr>
                <w:sz w:val="20"/>
                <w:szCs w:val="20"/>
              </w:rPr>
            </w:pPr>
            <w:r w:rsidRPr="00CF37B4">
              <w:rPr>
                <w:sz w:val="20"/>
                <w:szCs w:val="20"/>
              </w:rPr>
              <w:t>K</w:t>
            </w:r>
          </w:p>
        </w:tc>
        <w:tc>
          <w:tcPr>
            <w:tcW w:w="945" w:type="dxa"/>
          </w:tcPr>
          <w:p w14:paraId="55F41D44" w14:textId="77777777" w:rsidR="00B95A19" w:rsidRPr="00CF37B4" w:rsidRDefault="00B95A19" w:rsidP="00012528">
            <w:pPr>
              <w:jc w:val="center"/>
              <w:rPr>
                <w:sz w:val="20"/>
                <w:szCs w:val="20"/>
              </w:rPr>
            </w:pPr>
            <w:r w:rsidRPr="00CF37B4">
              <w:rPr>
                <w:sz w:val="20"/>
                <w:szCs w:val="20"/>
              </w:rPr>
              <w:t>sp3</w:t>
            </w:r>
          </w:p>
        </w:tc>
        <w:tc>
          <w:tcPr>
            <w:tcW w:w="1437" w:type="dxa"/>
          </w:tcPr>
          <w:p w14:paraId="1113945F" w14:textId="77777777" w:rsidR="00B95A19" w:rsidRPr="00CF37B4" w:rsidRDefault="00B95A19" w:rsidP="00012528">
            <w:pPr>
              <w:jc w:val="center"/>
              <w:rPr>
                <w:sz w:val="20"/>
                <w:szCs w:val="20"/>
              </w:rPr>
            </w:pPr>
            <w:r w:rsidRPr="00CF37B4">
              <w:rPr>
                <w:sz w:val="20"/>
                <w:szCs w:val="20"/>
              </w:rPr>
              <w:t>LPET</w:t>
            </w:r>
          </w:p>
        </w:tc>
        <w:tc>
          <w:tcPr>
            <w:tcW w:w="919" w:type="dxa"/>
          </w:tcPr>
          <w:p w14:paraId="372FABBF" w14:textId="77777777" w:rsidR="00B95A19" w:rsidRPr="00CF37B4" w:rsidRDefault="00B95A19" w:rsidP="00012528">
            <w:pPr>
              <w:jc w:val="center"/>
              <w:rPr>
                <w:sz w:val="20"/>
                <w:szCs w:val="20"/>
              </w:rPr>
            </w:pPr>
            <w:r w:rsidRPr="0067689B">
              <w:rPr>
                <w:sz w:val="20"/>
                <w:szCs w:val="20"/>
              </w:rPr>
              <w:t>20nA</w:t>
            </w:r>
          </w:p>
        </w:tc>
        <w:tc>
          <w:tcPr>
            <w:tcW w:w="1072" w:type="dxa"/>
          </w:tcPr>
          <w:p w14:paraId="3ADC90CF" w14:textId="77777777" w:rsidR="00B95A19" w:rsidRPr="00CF37B4" w:rsidRDefault="00B95A19" w:rsidP="00012528">
            <w:pPr>
              <w:jc w:val="center"/>
              <w:rPr>
                <w:sz w:val="20"/>
                <w:szCs w:val="20"/>
              </w:rPr>
            </w:pPr>
            <w:r w:rsidRPr="00CF37B4">
              <w:rPr>
                <w:sz w:val="20"/>
                <w:szCs w:val="20"/>
              </w:rPr>
              <w:t xml:space="preserve"> Kα </w:t>
            </w:r>
          </w:p>
        </w:tc>
        <w:tc>
          <w:tcPr>
            <w:tcW w:w="1264" w:type="dxa"/>
          </w:tcPr>
          <w:p w14:paraId="3AAC278C" w14:textId="77777777" w:rsidR="00B95A19" w:rsidRPr="00CF37B4" w:rsidRDefault="00B95A19" w:rsidP="00012528">
            <w:pPr>
              <w:jc w:val="center"/>
              <w:rPr>
                <w:sz w:val="20"/>
                <w:szCs w:val="20"/>
              </w:rPr>
            </w:pPr>
            <w:r w:rsidRPr="00CF37B4">
              <w:rPr>
                <w:sz w:val="20"/>
                <w:szCs w:val="20"/>
              </w:rPr>
              <w:t>Orthoclase</w:t>
            </w:r>
          </w:p>
        </w:tc>
        <w:tc>
          <w:tcPr>
            <w:tcW w:w="1076" w:type="dxa"/>
          </w:tcPr>
          <w:p w14:paraId="7975F13C" w14:textId="77777777" w:rsidR="00B95A19" w:rsidRPr="00CF37B4" w:rsidRDefault="00B95A19" w:rsidP="00012528">
            <w:pPr>
              <w:jc w:val="center"/>
              <w:rPr>
                <w:sz w:val="20"/>
                <w:szCs w:val="20"/>
              </w:rPr>
            </w:pPr>
            <w:r w:rsidRPr="00CF37B4">
              <w:rPr>
                <w:sz w:val="20"/>
                <w:szCs w:val="20"/>
              </w:rPr>
              <w:t>10</w:t>
            </w:r>
          </w:p>
        </w:tc>
        <w:tc>
          <w:tcPr>
            <w:tcW w:w="1232" w:type="dxa"/>
          </w:tcPr>
          <w:p w14:paraId="3CB480A9" w14:textId="77777777" w:rsidR="00B95A19" w:rsidRPr="00CF37B4" w:rsidRDefault="00B95A19" w:rsidP="00012528">
            <w:pPr>
              <w:jc w:val="center"/>
              <w:rPr>
                <w:sz w:val="20"/>
                <w:szCs w:val="20"/>
              </w:rPr>
            </w:pPr>
            <w:r w:rsidRPr="00CF37B4">
              <w:rPr>
                <w:sz w:val="20"/>
                <w:szCs w:val="20"/>
              </w:rPr>
              <w:t>42762</w:t>
            </w:r>
          </w:p>
        </w:tc>
        <w:tc>
          <w:tcPr>
            <w:tcW w:w="1837" w:type="dxa"/>
          </w:tcPr>
          <w:p w14:paraId="73B8A297" w14:textId="77777777" w:rsidR="00B95A19" w:rsidRPr="00CF37B4" w:rsidRDefault="00B95A19" w:rsidP="00012528">
            <w:pPr>
              <w:jc w:val="center"/>
              <w:rPr>
                <w:sz w:val="20"/>
                <w:szCs w:val="20"/>
              </w:rPr>
            </w:pPr>
            <w:r w:rsidRPr="00CF37B4">
              <w:rPr>
                <w:sz w:val="20"/>
                <w:szCs w:val="20"/>
              </w:rPr>
              <w:t>-500 +750</w:t>
            </w:r>
          </w:p>
        </w:tc>
        <w:tc>
          <w:tcPr>
            <w:tcW w:w="1080" w:type="dxa"/>
          </w:tcPr>
          <w:p w14:paraId="0D427AD6" w14:textId="77777777" w:rsidR="00B95A19" w:rsidRPr="00CF37B4" w:rsidRDefault="00B95A19" w:rsidP="00012528">
            <w:pPr>
              <w:jc w:val="center"/>
              <w:rPr>
                <w:sz w:val="20"/>
                <w:szCs w:val="20"/>
              </w:rPr>
            </w:pPr>
            <w:r w:rsidRPr="00CF37B4">
              <w:rPr>
                <w:sz w:val="20"/>
                <w:szCs w:val="20"/>
              </w:rPr>
              <w:t>161</w:t>
            </w:r>
          </w:p>
        </w:tc>
      </w:tr>
      <w:tr w:rsidR="00B95A19" w:rsidRPr="00436945" w14:paraId="45D8A51D" w14:textId="77777777" w:rsidTr="00012528">
        <w:tc>
          <w:tcPr>
            <w:tcW w:w="928" w:type="dxa"/>
          </w:tcPr>
          <w:p w14:paraId="243F00FB" w14:textId="77777777" w:rsidR="00B95A19" w:rsidRPr="00CF37B4" w:rsidRDefault="00B95A19" w:rsidP="00012528">
            <w:pPr>
              <w:rPr>
                <w:sz w:val="20"/>
                <w:szCs w:val="20"/>
              </w:rPr>
            </w:pPr>
            <w:proofErr w:type="spellStart"/>
            <w:r w:rsidRPr="00CF37B4">
              <w:rPr>
                <w:sz w:val="20"/>
                <w:szCs w:val="20"/>
              </w:rPr>
              <w:t>Ti</w:t>
            </w:r>
            <w:proofErr w:type="spellEnd"/>
          </w:p>
        </w:tc>
        <w:tc>
          <w:tcPr>
            <w:tcW w:w="945" w:type="dxa"/>
          </w:tcPr>
          <w:p w14:paraId="20156A49" w14:textId="77777777" w:rsidR="00B95A19" w:rsidRPr="00CF37B4" w:rsidRDefault="00B95A19" w:rsidP="00012528">
            <w:pPr>
              <w:jc w:val="center"/>
              <w:rPr>
                <w:sz w:val="20"/>
                <w:szCs w:val="20"/>
              </w:rPr>
            </w:pPr>
            <w:r w:rsidRPr="00CF37B4">
              <w:rPr>
                <w:sz w:val="20"/>
                <w:szCs w:val="20"/>
              </w:rPr>
              <w:t>sp3</w:t>
            </w:r>
          </w:p>
        </w:tc>
        <w:tc>
          <w:tcPr>
            <w:tcW w:w="1437" w:type="dxa"/>
          </w:tcPr>
          <w:p w14:paraId="709B48D6" w14:textId="77777777" w:rsidR="00B95A19" w:rsidRPr="00CF37B4" w:rsidRDefault="00B95A19" w:rsidP="00012528">
            <w:pPr>
              <w:jc w:val="center"/>
              <w:rPr>
                <w:sz w:val="20"/>
                <w:szCs w:val="20"/>
              </w:rPr>
            </w:pPr>
            <w:r w:rsidRPr="00CF37B4">
              <w:rPr>
                <w:sz w:val="20"/>
                <w:szCs w:val="20"/>
              </w:rPr>
              <w:t>LPET</w:t>
            </w:r>
          </w:p>
        </w:tc>
        <w:tc>
          <w:tcPr>
            <w:tcW w:w="919" w:type="dxa"/>
          </w:tcPr>
          <w:p w14:paraId="10461D2D" w14:textId="77777777" w:rsidR="00B95A19" w:rsidRPr="00CF37B4" w:rsidRDefault="00B95A19" w:rsidP="00012528">
            <w:pPr>
              <w:jc w:val="center"/>
              <w:rPr>
                <w:sz w:val="20"/>
                <w:szCs w:val="20"/>
              </w:rPr>
            </w:pPr>
            <w:r w:rsidRPr="0067689B">
              <w:rPr>
                <w:sz w:val="20"/>
                <w:szCs w:val="20"/>
              </w:rPr>
              <w:t>20nA</w:t>
            </w:r>
          </w:p>
        </w:tc>
        <w:tc>
          <w:tcPr>
            <w:tcW w:w="1072" w:type="dxa"/>
          </w:tcPr>
          <w:p w14:paraId="6CD9FC52" w14:textId="77777777" w:rsidR="00B95A19" w:rsidRPr="00CF37B4" w:rsidRDefault="00B95A19" w:rsidP="00012528">
            <w:pPr>
              <w:jc w:val="center"/>
              <w:rPr>
                <w:sz w:val="20"/>
                <w:szCs w:val="20"/>
              </w:rPr>
            </w:pPr>
            <w:r w:rsidRPr="00CF37B4">
              <w:rPr>
                <w:sz w:val="20"/>
                <w:szCs w:val="20"/>
              </w:rPr>
              <w:t xml:space="preserve"> Kα </w:t>
            </w:r>
          </w:p>
        </w:tc>
        <w:tc>
          <w:tcPr>
            <w:tcW w:w="1264" w:type="dxa"/>
          </w:tcPr>
          <w:p w14:paraId="01B1BFBE" w14:textId="77777777" w:rsidR="00B95A19" w:rsidRPr="00CF37B4" w:rsidRDefault="00B95A19" w:rsidP="00012528">
            <w:pPr>
              <w:jc w:val="center"/>
              <w:rPr>
                <w:sz w:val="20"/>
                <w:szCs w:val="20"/>
              </w:rPr>
            </w:pPr>
            <w:r w:rsidRPr="00CF37B4">
              <w:rPr>
                <w:sz w:val="20"/>
                <w:szCs w:val="20"/>
              </w:rPr>
              <w:t>Rutile</w:t>
            </w:r>
          </w:p>
        </w:tc>
        <w:tc>
          <w:tcPr>
            <w:tcW w:w="1076" w:type="dxa"/>
          </w:tcPr>
          <w:p w14:paraId="1B158982" w14:textId="77777777" w:rsidR="00B95A19" w:rsidRPr="00CF37B4" w:rsidRDefault="00B95A19" w:rsidP="00012528">
            <w:pPr>
              <w:jc w:val="center"/>
              <w:rPr>
                <w:sz w:val="20"/>
                <w:szCs w:val="20"/>
              </w:rPr>
            </w:pPr>
            <w:r w:rsidRPr="00CF37B4">
              <w:rPr>
                <w:sz w:val="20"/>
                <w:szCs w:val="20"/>
              </w:rPr>
              <w:t>10</w:t>
            </w:r>
          </w:p>
        </w:tc>
        <w:tc>
          <w:tcPr>
            <w:tcW w:w="1232" w:type="dxa"/>
          </w:tcPr>
          <w:p w14:paraId="2448FD86" w14:textId="77777777" w:rsidR="00B95A19" w:rsidRPr="00CF37B4" w:rsidRDefault="00B95A19" w:rsidP="00012528">
            <w:pPr>
              <w:jc w:val="center"/>
              <w:rPr>
                <w:sz w:val="20"/>
                <w:szCs w:val="20"/>
              </w:rPr>
            </w:pPr>
            <w:r w:rsidRPr="00CF37B4">
              <w:rPr>
                <w:sz w:val="20"/>
                <w:szCs w:val="20"/>
              </w:rPr>
              <w:t>31413</w:t>
            </w:r>
          </w:p>
        </w:tc>
        <w:tc>
          <w:tcPr>
            <w:tcW w:w="1837" w:type="dxa"/>
          </w:tcPr>
          <w:p w14:paraId="1F32B820" w14:textId="77777777" w:rsidR="00B95A19" w:rsidRPr="00CF37B4" w:rsidRDefault="00B95A19" w:rsidP="00012528">
            <w:pPr>
              <w:jc w:val="center"/>
              <w:rPr>
                <w:sz w:val="20"/>
                <w:szCs w:val="20"/>
              </w:rPr>
            </w:pPr>
            <w:r w:rsidRPr="00CF37B4">
              <w:rPr>
                <w:sz w:val="20"/>
                <w:szCs w:val="20"/>
              </w:rPr>
              <w:t>-500 +1100</w:t>
            </w:r>
          </w:p>
        </w:tc>
        <w:tc>
          <w:tcPr>
            <w:tcW w:w="1080" w:type="dxa"/>
          </w:tcPr>
          <w:p w14:paraId="77CE712C" w14:textId="77777777" w:rsidR="00B95A19" w:rsidRPr="00CF37B4" w:rsidRDefault="00B95A19" w:rsidP="00012528">
            <w:pPr>
              <w:jc w:val="center"/>
              <w:rPr>
                <w:sz w:val="20"/>
                <w:szCs w:val="20"/>
              </w:rPr>
            </w:pPr>
            <w:r w:rsidRPr="00CF37B4">
              <w:rPr>
                <w:sz w:val="20"/>
                <w:szCs w:val="20"/>
              </w:rPr>
              <w:t>166</w:t>
            </w:r>
          </w:p>
        </w:tc>
      </w:tr>
      <w:tr w:rsidR="00B95A19" w:rsidRPr="00436945" w14:paraId="0EA363FD" w14:textId="77777777" w:rsidTr="00012528">
        <w:tc>
          <w:tcPr>
            <w:tcW w:w="928" w:type="dxa"/>
          </w:tcPr>
          <w:p w14:paraId="23431464" w14:textId="77777777" w:rsidR="00B95A19" w:rsidRPr="00CF37B4" w:rsidRDefault="00B95A19" w:rsidP="00012528">
            <w:pPr>
              <w:rPr>
                <w:sz w:val="20"/>
                <w:szCs w:val="20"/>
              </w:rPr>
            </w:pPr>
            <w:r w:rsidRPr="00CF37B4">
              <w:rPr>
                <w:sz w:val="20"/>
                <w:szCs w:val="20"/>
              </w:rPr>
              <w:t>Mg</w:t>
            </w:r>
          </w:p>
        </w:tc>
        <w:tc>
          <w:tcPr>
            <w:tcW w:w="945" w:type="dxa"/>
          </w:tcPr>
          <w:p w14:paraId="5F720569" w14:textId="77777777" w:rsidR="00B95A19" w:rsidRPr="00CF37B4" w:rsidRDefault="00B95A19" w:rsidP="00012528">
            <w:pPr>
              <w:jc w:val="center"/>
              <w:rPr>
                <w:sz w:val="20"/>
                <w:szCs w:val="20"/>
              </w:rPr>
            </w:pPr>
            <w:r w:rsidRPr="00CF37B4">
              <w:rPr>
                <w:sz w:val="20"/>
                <w:szCs w:val="20"/>
              </w:rPr>
              <w:t>sp4</w:t>
            </w:r>
          </w:p>
        </w:tc>
        <w:tc>
          <w:tcPr>
            <w:tcW w:w="1437" w:type="dxa"/>
          </w:tcPr>
          <w:p w14:paraId="3446791E" w14:textId="77777777" w:rsidR="00B95A19" w:rsidRPr="00CF37B4" w:rsidRDefault="00B95A19" w:rsidP="00012528">
            <w:pPr>
              <w:jc w:val="center"/>
              <w:rPr>
                <w:sz w:val="20"/>
                <w:szCs w:val="20"/>
              </w:rPr>
            </w:pPr>
            <w:r w:rsidRPr="00CF37B4">
              <w:rPr>
                <w:sz w:val="20"/>
                <w:szCs w:val="20"/>
              </w:rPr>
              <w:t>TAP</w:t>
            </w:r>
          </w:p>
        </w:tc>
        <w:tc>
          <w:tcPr>
            <w:tcW w:w="919" w:type="dxa"/>
          </w:tcPr>
          <w:p w14:paraId="0EA143ED" w14:textId="77777777" w:rsidR="00B95A19" w:rsidRPr="00CF37B4" w:rsidRDefault="00B95A19" w:rsidP="00012528">
            <w:pPr>
              <w:jc w:val="center"/>
              <w:rPr>
                <w:sz w:val="20"/>
                <w:szCs w:val="20"/>
              </w:rPr>
            </w:pPr>
            <w:r w:rsidRPr="0067689B">
              <w:rPr>
                <w:sz w:val="20"/>
                <w:szCs w:val="20"/>
              </w:rPr>
              <w:t>20nA</w:t>
            </w:r>
          </w:p>
        </w:tc>
        <w:tc>
          <w:tcPr>
            <w:tcW w:w="1072" w:type="dxa"/>
          </w:tcPr>
          <w:p w14:paraId="5BB78E46" w14:textId="77777777" w:rsidR="00B95A19" w:rsidRPr="00CF37B4" w:rsidRDefault="00B95A19" w:rsidP="00012528">
            <w:pPr>
              <w:jc w:val="center"/>
              <w:rPr>
                <w:sz w:val="20"/>
                <w:szCs w:val="20"/>
              </w:rPr>
            </w:pPr>
            <w:r w:rsidRPr="00CF37B4">
              <w:rPr>
                <w:sz w:val="20"/>
                <w:szCs w:val="20"/>
              </w:rPr>
              <w:t>Kα</w:t>
            </w:r>
          </w:p>
        </w:tc>
        <w:tc>
          <w:tcPr>
            <w:tcW w:w="1264" w:type="dxa"/>
          </w:tcPr>
          <w:p w14:paraId="2BD9EF98" w14:textId="77777777" w:rsidR="00B95A19" w:rsidRPr="00CF37B4" w:rsidRDefault="00B95A19" w:rsidP="00012528">
            <w:pPr>
              <w:jc w:val="center"/>
              <w:rPr>
                <w:sz w:val="20"/>
                <w:szCs w:val="20"/>
              </w:rPr>
            </w:pPr>
            <w:proofErr w:type="spellStart"/>
            <w:r w:rsidRPr="00CF37B4">
              <w:rPr>
                <w:sz w:val="20"/>
                <w:szCs w:val="20"/>
              </w:rPr>
              <w:t>Forsterite</w:t>
            </w:r>
            <w:proofErr w:type="spellEnd"/>
          </w:p>
        </w:tc>
        <w:tc>
          <w:tcPr>
            <w:tcW w:w="1076" w:type="dxa"/>
          </w:tcPr>
          <w:p w14:paraId="62C95DBA" w14:textId="77777777" w:rsidR="00B95A19" w:rsidRPr="00CF37B4" w:rsidRDefault="00B95A19" w:rsidP="00012528">
            <w:pPr>
              <w:jc w:val="center"/>
              <w:rPr>
                <w:sz w:val="20"/>
                <w:szCs w:val="20"/>
              </w:rPr>
            </w:pPr>
            <w:r w:rsidRPr="00CF37B4">
              <w:rPr>
                <w:sz w:val="20"/>
                <w:szCs w:val="20"/>
              </w:rPr>
              <w:t>10</w:t>
            </w:r>
          </w:p>
        </w:tc>
        <w:tc>
          <w:tcPr>
            <w:tcW w:w="1232" w:type="dxa"/>
          </w:tcPr>
          <w:p w14:paraId="621D9BA9" w14:textId="77777777" w:rsidR="00B95A19" w:rsidRPr="00CF37B4" w:rsidRDefault="00B95A19" w:rsidP="00012528">
            <w:pPr>
              <w:jc w:val="center"/>
              <w:rPr>
                <w:sz w:val="20"/>
                <w:szCs w:val="20"/>
              </w:rPr>
            </w:pPr>
            <w:r w:rsidRPr="00CF37B4">
              <w:rPr>
                <w:sz w:val="20"/>
                <w:szCs w:val="20"/>
              </w:rPr>
              <w:t>38416</w:t>
            </w:r>
          </w:p>
        </w:tc>
        <w:tc>
          <w:tcPr>
            <w:tcW w:w="1837" w:type="dxa"/>
          </w:tcPr>
          <w:p w14:paraId="24E97C3C" w14:textId="77777777" w:rsidR="00B95A19" w:rsidRPr="00CF37B4" w:rsidRDefault="00B95A19" w:rsidP="00012528">
            <w:pPr>
              <w:jc w:val="center"/>
              <w:rPr>
                <w:sz w:val="20"/>
                <w:szCs w:val="20"/>
              </w:rPr>
            </w:pPr>
            <w:r w:rsidRPr="00CF37B4">
              <w:rPr>
                <w:sz w:val="20"/>
                <w:szCs w:val="20"/>
              </w:rPr>
              <w:t>-525 +525</w:t>
            </w:r>
          </w:p>
        </w:tc>
        <w:tc>
          <w:tcPr>
            <w:tcW w:w="1080" w:type="dxa"/>
          </w:tcPr>
          <w:p w14:paraId="2C4FDB78" w14:textId="77777777" w:rsidR="00B95A19" w:rsidRPr="00CF37B4" w:rsidRDefault="00B95A19" w:rsidP="00012528">
            <w:pPr>
              <w:jc w:val="center"/>
              <w:rPr>
                <w:sz w:val="20"/>
                <w:szCs w:val="20"/>
              </w:rPr>
            </w:pPr>
            <w:r w:rsidRPr="00CF37B4">
              <w:rPr>
                <w:sz w:val="20"/>
                <w:szCs w:val="20"/>
              </w:rPr>
              <w:t>359</w:t>
            </w:r>
          </w:p>
        </w:tc>
      </w:tr>
      <w:tr w:rsidR="00B95A19" w:rsidRPr="00436945" w14:paraId="7F619668" w14:textId="77777777" w:rsidTr="00012528">
        <w:tc>
          <w:tcPr>
            <w:tcW w:w="928" w:type="dxa"/>
          </w:tcPr>
          <w:p w14:paraId="2D3F88C6" w14:textId="77777777" w:rsidR="00B95A19" w:rsidRPr="00CF37B4" w:rsidRDefault="00B95A19" w:rsidP="00012528">
            <w:pPr>
              <w:rPr>
                <w:sz w:val="20"/>
                <w:szCs w:val="20"/>
              </w:rPr>
            </w:pPr>
            <w:r w:rsidRPr="00CF37B4">
              <w:rPr>
                <w:sz w:val="20"/>
                <w:szCs w:val="20"/>
              </w:rPr>
              <w:t>Si</w:t>
            </w:r>
          </w:p>
        </w:tc>
        <w:tc>
          <w:tcPr>
            <w:tcW w:w="945" w:type="dxa"/>
          </w:tcPr>
          <w:p w14:paraId="796EDFAE" w14:textId="77777777" w:rsidR="00B95A19" w:rsidRPr="00CF37B4" w:rsidRDefault="00B95A19" w:rsidP="00012528">
            <w:pPr>
              <w:jc w:val="center"/>
              <w:rPr>
                <w:sz w:val="20"/>
                <w:szCs w:val="20"/>
              </w:rPr>
            </w:pPr>
            <w:r w:rsidRPr="00CF37B4">
              <w:rPr>
                <w:sz w:val="20"/>
                <w:szCs w:val="20"/>
              </w:rPr>
              <w:t>sp4</w:t>
            </w:r>
          </w:p>
        </w:tc>
        <w:tc>
          <w:tcPr>
            <w:tcW w:w="1437" w:type="dxa"/>
          </w:tcPr>
          <w:p w14:paraId="2D88088E" w14:textId="77777777" w:rsidR="00B95A19" w:rsidRPr="00CF37B4" w:rsidRDefault="00B95A19" w:rsidP="00012528">
            <w:pPr>
              <w:jc w:val="center"/>
              <w:rPr>
                <w:sz w:val="20"/>
                <w:szCs w:val="20"/>
              </w:rPr>
            </w:pPr>
            <w:r w:rsidRPr="00CF37B4">
              <w:rPr>
                <w:sz w:val="20"/>
                <w:szCs w:val="20"/>
              </w:rPr>
              <w:t>TAP</w:t>
            </w:r>
          </w:p>
        </w:tc>
        <w:tc>
          <w:tcPr>
            <w:tcW w:w="919" w:type="dxa"/>
          </w:tcPr>
          <w:p w14:paraId="56BCEA41" w14:textId="77777777" w:rsidR="00B95A19" w:rsidRPr="00CF37B4" w:rsidRDefault="00B95A19" w:rsidP="00012528">
            <w:pPr>
              <w:jc w:val="center"/>
              <w:rPr>
                <w:sz w:val="20"/>
                <w:szCs w:val="20"/>
              </w:rPr>
            </w:pPr>
            <w:r w:rsidRPr="0067689B">
              <w:rPr>
                <w:sz w:val="20"/>
                <w:szCs w:val="20"/>
              </w:rPr>
              <w:t>20nA</w:t>
            </w:r>
          </w:p>
        </w:tc>
        <w:tc>
          <w:tcPr>
            <w:tcW w:w="1072" w:type="dxa"/>
          </w:tcPr>
          <w:p w14:paraId="2873A212" w14:textId="77777777" w:rsidR="00B95A19" w:rsidRPr="00CF37B4" w:rsidRDefault="00B95A19" w:rsidP="00012528">
            <w:pPr>
              <w:jc w:val="center"/>
              <w:rPr>
                <w:sz w:val="20"/>
                <w:szCs w:val="20"/>
              </w:rPr>
            </w:pPr>
            <w:r w:rsidRPr="00CF37B4">
              <w:rPr>
                <w:sz w:val="20"/>
                <w:szCs w:val="20"/>
              </w:rPr>
              <w:t>Kα</w:t>
            </w:r>
          </w:p>
        </w:tc>
        <w:tc>
          <w:tcPr>
            <w:tcW w:w="1264" w:type="dxa"/>
          </w:tcPr>
          <w:p w14:paraId="771D59F0" w14:textId="77777777" w:rsidR="00B95A19" w:rsidRPr="00CF37B4" w:rsidRDefault="00B95A19" w:rsidP="00012528">
            <w:pPr>
              <w:jc w:val="center"/>
              <w:rPr>
                <w:sz w:val="20"/>
                <w:szCs w:val="20"/>
              </w:rPr>
            </w:pPr>
            <w:r w:rsidRPr="00CF37B4">
              <w:rPr>
                <w:sz w:val="20"/>
                <w:szCs w:val="20"/>
              </w:rPr>
              <w:t>Orthoclase</w:t>
            </w:r>
          </w:p>
        </w:tc>
        <w:tc>
          <w:tcPr>
            <w:tcW w:w="1076" w:type="dxa"/>
          </w:tcPr>
          <w:p w14:paraId="3C103E61" w14:textId="77777777" w:rsidR="00B95A19" w:rsidRPr="00CF37B4" w:rsidRDefault="00B95A19" w:rsidP="00012528">
            <w:pPr>
              <w:jc w:val="center"/>
              <w:rPr>
                <w:sz w:val="20"/>
                <w:szCs w:val="20"/>
              </w:rPr>
            </w:pPr>
            <w:r w:rsidRPr="00CF37B4">
              <w:rPr>
                <w:sz w:val="20"/>
                <w:szCs w:val="20"/>
              </w:rPr>
              <w:t>10</w:t>
            </w:r>
          </w:p>
        </w:tc>
        <w:tc>
          <w:tcPr>
            <w:tcW w:w="1232" w:type="dxa"/>
          </w:tcPr>
          <w:p w14:paraId="5635E22F" w14:textId="77777777" w:rsidR="00B95A19" w:rsidRPr="00CF37B4" w:rsidRDefault="00B95A19" w:rsidP="00012528">
            <w:pPr>
              <w:jc w:val="center"/>
              <w:rPr>
                <w:sz w:val="20"/>
                <w:szCs w:val="20"/>
              </w:rPr>
            </w:pPr>
            <w:r w:rsidRPr="00CF37B4">
              <w:rPr>
                <w:sz w:val="20"/>
                <w:szCs w:val="20"/>
              </w:rPr>
              <w:t>27678</w:t>
            </w:r>
          </w:p>
        </w:tc>
        <w:tc>
          <w:tcPr>
            <w:tcW w:w="1837" w:type="dxa"/>
          </w:tcPr>
          <w:p w14:paraId="6C3301D5" w14:textId="77777777" w:rsidR="00B95A19" w:rsidRPr="00CF37B4" w:rsidRDefault="00B95A19" w:rsidP="00012528">
            <w:pPr>
              <w:jc w:val="center"/>
              <w:rPr>
                <w:sz w:val="20"/>
                <w:szCs w:val="20"/>
              </w:rPr>
            </w:pPr>
            <w:r w:rsidRPr="00CF37B4">
              <w:rPr>
                <w:sz w:val="20"/>
                <w:szCs w:val="20"/>
              </w:rPr>
              <w:t>-670 +600</w:t>
            </w:r>
          </w:p>
        </w:tc>
        <w:tc>
          <w:tcPr>
            <w:tcW w:w="1080" w:type="dxa"/>
          </w:tcPr>
          <w:p w14:paraId="7BDA43A2" w14:textId="77777777" w:rsidR="00B95A19" w:rsidRPr="00CF37B4" w:rsidRDefault="00B95A19" w:rsidP="00012528">
            <w:pPr>
              <w:jc w:val="center"/>
              <w:rPr>
                <w:sz w:val="20"/>
                <w:szCs w:val="20"/>
              </w:rPr>
            </w:pPr>
            <w:r w:rsidRPr="00CF37B4">
              <w:rPr>
                <w:sz w:val="20"/>
                <w:szCs w:val="20"/>
              </w:rPr>
              <w:t>262</w:t>
            </w:r>
          </w:p>
        </w:tc>
      </w:tr>
      <w:tr w:rsidR="00B95A19" w:rsidRPr="00436945" w14:paraId="51F4147E" w14:textId="77777777" w:rsidTr="00012528">
        <w:tc>
          <w:tcPr>
            <w:tcW w:w="928" w:type="dxa"/>
          </w:tcPr>
          <w:p w14:paraId="5DD41E06" w14:textId="77777777" w:rsidR="00B95A19" w:rsidRPr="00CF37B4" w:rsidRDefault="00B95A19" w:rsidP="00012528">
            <w:pPr>
              <w:rPr>
                <w:sz w:val="20"/>
                <w:szCs w:val="20"/>
              </w:rPr>
            </w:pPr>
            <w:proofErr w:type="spellStart"/>
            <w:r w:rsidRPr="00CF37B4">
              <w:rPr>
                <w:sz w:val="20"/>
                <w:szCs w:val="20"/>
              </w:rPr>
              <w:t>Mn</w:t>
            </w:r>
            <w:proofErr w:type="spellEnd"/>
          </w:p>
        </w:tc>
        <w:tc>
          <w:tcPr>
            <w:tcW w:w="945" w:type="dxa"/>
          </w:tcPr>
          <w:p w14:paraId="2D90AAF7" w14:textId="77777777" w:rsidR="00B95A19" w:rsidRPr="00CF37B4" w:rsidRDefault="00B95A19" w:rsidP="00012528">
            <w:pPr>
              <w:jc w:val="center"/>
              <w:rPr>
                <w:sz w:val="20"/>
                <w:szCs w:val="20"/>
              </w:rPr>
            </w:pPr>
            <w:r w:rsidRPr="00CF37B4">
              <w:rPr>
                <w:sz w:val="20"/>
                <w:szCs w:val="20"/>
              </w:rPr>
              <w:t>sp5</w:t>
            </w:r>
          </w:p>
        </w:tc>
        <w:tc>
          <w:tcPr>
            <w:tcW w:w="1437" w:type="dxa"/>
          </w:tcPr>
          <w:p w14:paraId="21FB96F4" w14:textId="77777777" w:rsidR="00B95A19" w:rsidRPr="00CF37B4" w:rsidRDefault="00B95A19" w:rsidP="00012528">
            <w:pPr>
              <w:jc w:val="center"/>
              <w:rPr>
                <w:sz w:val="20"/>
                <w:szCs w:val="20"/>
              </w:rPr>
            </w:pPr>
            <w:r w:rsidRPr="00CF37B4">
              <w:rPr>
                <w:sz w:val="20"/>
                <w:szCs w:val="20"/>
              </w:rPr>
              <w:t>LLIF</w:t>
            </w:r>
          </w:p>
        </w:tc>
        <w:tc>
          <w:tcPr>
            <w:tcW w:w="919" w:type="dxa"/>
          </w:tcPr>
          <w:p w14:paraId="4BDAE495" w14:textId="77777777" w:rsidR="00B95A19" w:rsidRPr="00CF37B4" w:rsidRDefault="00B95A19" w:rsidP="00012528">
            <w:pPr>
              <w:jc w:val="center"/>
              <w:rPr>
                <w:sz w:val="20"/>
                <w:szCs w:val="20"/>
              </w:rPr>
            </w:pPr>
            <w:r w:rsidRPr="0067689B">
              <w:rPr>
                <w:sz w:val="20"/>
                <w:szCs w:val="20"/>
              </w:rPr>
              <w:t>20nA</w:t>
            </w:r>
          </w:p>
        </w:tc>
        <w:tc>
          <w:tcPr>
            <w:tcW w:w="1072" w:type="dxa"/>
          </w:tcPr>
          <w:p w14:paraId="27800F15" w14:textId="77777777" w:rsidR="00B95A19" w:rsidRPr="00CF37B4" w:rsidRDefault="00B95A19" w:rsidP="00012528">
            <w:pPr>
              <w:jc w:val="center"/>
              <w:rPr>
                <w:sz w:val="20"/>
                <w:szCs w:val="20"/>
              </w:rPr>
            </w:pPr>
            <w:r w:rsidRPr="00CF37B4">
              <w:rPr>
                <w:sz w:val="20"/>
                <w:szCs w:val="20"/>
              </w:rPr>
              <w:t>Kα</w:t>
            </w:r>
          </w:p>
        </w:tc>
        <w:tc>
          <w:tcPr>
            <w:tcW w:w="1264" w:type="dxa"/>
          </w:tcPr>
          <w:p w14:paraId="76CF6221" w14:textId="77777777" w:rsidR="00B95A19" w:rsidRPr="00CF37B4" w:rsidRDefault="00B95A19" w:rsidP="00012528">
            <w:pPr>
              <w:jc w:val="center"/>
              <w:rPr>
                <w:sz w:val="20"/>
                <w:szCs w:val="20"/>
              </w:rPr>
            </w:pPr>
            <w:proofErr w:type="spellStart"/>
            <w:r w:rsidRPr="00CF37B4">
              <w:rPr>
                <w:sz w:val="20"/>
                <w:szCs w:val="20"/>
              </w:rPr>
              <w:t>Rhodonite</w:t>
            </w:r>
            <w:proofErr w:type="spellEnd"/>
          </w:p>
        </w:tc>
        <w:tc>
          <w:tcPr>
            <w:tcW w:w="1076" w:type="dxa"/>
          </w:tcPr>
          <w:p w14:paraId="0CF49376" w14:textId="77777777" w:rsidR="00B95A19" w:rsidRPr="00CF37B4" w:rsidRDefault="00B95A19" w:rsidP="00012528">
            <w:pPr>
              <w:jc w:val="center"/>
              <w:rPr>
                <w:sz w:val="20"/>
                <w:szCs w:val="20"/>
              </w:rPr>
            </w:pPr>
            <w:r w:rsidRPr="00CF37B4">
              <w:rPr>
                <w:sz w:val="20"/>
                <w:szCs w:val="20"/>
              </w:rPr>
              <w:t>10</w:t>
            </w:r>
          </w:p>
        </w:tc>
        <w:tc>
          <w:tcPr>
            <w:tcW w:w="1232" w:type="dxa"/>
          </w:tcPr>
          <w:p w14:paraId="1DC9D8EE" w14:textId="77777777" w:rsidR="00B95A19" w:rsidRPr="00CF37B4" w:rsidRDefault="00B95A19" w:rsidP="00012528">
            <w:pPr>
              <w:jc w:val="center"/>
              <w:rPr>
                <w:sz w:val="20"/>
                <w:szCs w:val="20"/>
              </w:rPr>
            </w:pPr>
            <w:r w:rsidRPr="00CF37B4">
              <w:rPr>
                <w:sz w:val="20"/>
                <w:szCs w:val="20"/>
              </w:rPr>
              <w:t>52199</w:t>
            </w:r>
          </w:p>
        </w:tc>
        <w:tc>
          <w:tcPr>
            <w:tcW w:w="1837" w:type="dxa"/>
          </w:tcPr>
          <w:p w14:paraId="6393EBBD" w14:textId="77777777" w:rsidR="00B95A19" w:rsidRPr="00CF37B4" w:rsidRDefault="00B95A19" w:rsidP="00012528">
            <w:pPr>
              <w:jc w:val="center"/>
              <w:rPr>
                <w:sz w:val="20"/>
                <w:szCs w:val="20"/>
              </w:rPr>
            </w:pPr>
            <w:r w:rsidRPr="00CF37B4">
              <w:rPr>
                <w:sz w:val="20"/>
                <w:szCs w:val="20"/>
              </w:rPr>
              <w:t>-900 +500</w:t>
            </w:r>
          </w:p>
        </w:tc>
        <w:tc>
          <w:tcPr>
            <w:tcW w:w="1080" w:type="dxa"/>
          </w:tcPr>
          <w:p w14:paraId="3CC7A43A" w14:textId="77777777" w:rsidR="00B95A19" w:rsidRPr="00CF37B4" w:rsidRDefault="00B95A19" w:rsidP="00012528">
            <w:pPr>
              <w:jc w:val="center"/>
              <w:rPr>
                <w:sz w:val="20"/>
                <w:szCs w:val="20"/>
              </w:rPr>
            </w:pPr>
            <w:r w:rsidRPr="00CF37B4">
              <w:rPr>
                <w:sz w:val="20"/>
                <w:szCs w:val="20"/>
              </w:rPr>
              <w:t>384</w:t>
            </w:r>
          </w:p>
        </w:tc>
      </w:tr>
      <w:tr w:rsidR="00B95A19" w:rsidRPr="00436945" w14:paraId="0D66D906" w14:textId="77777777" w:rsidTr="00012528">
        <w:tc>
          <w:tcPr>
            <w:tcW w:w="928" w:type="dxa"/>
          </w:tcPr>
          <w:p w14:paraId="1BC3144C" w14:textId="77777777" w:rsidR="00B95A19" w:rsidRPr="00CF37B4" w:rsidRDefault="00B95A19" w:rsidP="00012528">
            <w:pPr>
              <w:rPr>
                <w:sz w:val="20"/>
                <w:szCs w:val="20"/>
              </w:rPr>
            </w:pPr>
            <w:r w:rsidRPr="00CF37B4">
              <w:rPr>
                <w:sz w:val="20"/>
                <w:szCs w:val="20"/>
              </w:rPr>
              <w:lastRenderedPageBreak/>
              <w:t>Fe</w:t>
            </w:r>
          </w:p>
        </w:tc>
        <w:tc>
          <w:tcPr>
            <w:tcW w:w="945" w:type="dxa"/>
          </w:tcPr>
          <w:p w14:paraId="25EE5804" w14:textId="77777777" w:rsidR="00B95A19" w:rsidRPr="00CF37B4" w:rsidRDefault="00B95A19" w:rsidP="00012528">
            <w:pPr>
              <w:jc w:val="center"/>
              <w:rPr>
                <w:sz w:val="20"/>
                <w:szCs w:val="20"/>
              </w:rPr>
            </w:pPr>
            <w:r w:rsidRPr="00CF37B4">
              <w:rPr>
                <w:sz w:val="20"/>
                <w:szCs w:val="20"/>
              </w:rPr>
              <w:t>sp5</w:t>
            </w:r>
          </w:p>
        </w:tc>
        <w:tc>
          <w:tcPr>
            <w:tcW w:w="1437" w:type="dxa"/>
          </w:tcPr>
          <w:p w14:paraId="43B351F7" w14:textId="77777777" w:rsidR="00B95A19" w:rsidRPr="00CF37B4" w:rsidRDefault="00B95A19" w:rsidP="00012528">
            <w:pPr>
              <w:jc w:val="center"/>
              <w:rPr>
                <w:sz w:val="20"/>
                <w:szCs w:val="20"/>
              </w:rPr>
            </w:pPr>
            <w:r w:rsidRPr="00CF37B4">
              <w:rPr>
                <w:sz w:val="20"/>
                <w:szCs w:val="20"/>
              </w:rPr>
              <w:t>LLIF</w:t>
            </w:r>
          </w:p>
        </w:tc>
        <w:tc>
          <w:tcPr>
            <w:tcW w:w="919" w:type="dxa"/>
          </w:tcPr>
          <w:p w14:paraId="515C59A1" w14:textId="77777777" w:rsidR="00B95A19" w:rsidRPr="00CF37B4" w:rsidRDefault="00B95A19" w:rsidP="00012528">
            <w:pPr>
              <w:jc w:val="center"/>
              <w:rPr>
                <w:sz w:val="20"/>
                <w:szCs w:val="20"/>
              </w:rPr>
            </w:pPr>
            <w:r w:rsidRPr="0067689B">
              <w:rPr>
                <w:sz w:val="20"/>
                <w:szCs w:val="20"/>
              </w:rPr>
              <w:t>20nA</w:t>
            </w:r>
          </w:p>
        </w:tc>
        <w:tc>
          <w:tcPr>
            <w:tcW w:w="1072" w:type="dxa"/>
          </w:tcPr>
          <w:p w14:paraId="5EE75AB7" w14:textId="77777777" w:rsidR="00B95A19" w:rsidRPr="00CF37B4" w:rsidRDefault="00B95A19" w:rsidP="00012528">
            <w:pPr>
              <w:jc w:val="center"/>
              <w:rPr>
                <w:sz w:val="20"/>
                <w:szCs w:val="20"/>
              </w:rPr>
            </w:pPr>
            <w:r w:rsidRPr="00CF37B4">
              <w:rPr>
                <w:sz w:val="20"/>
                <w:szCs w:val="20"/>
              </w:rPr>
              <w:t>Kα</w:t>
            </w:r>
          </w:p>
        </w:tc>
        <w:tc>
          <w:tcPr>
            <w:tcW w:w="1264" w:type="dxa"/>
          </w:tcPr>
          <w:p w14:paraId="6C900787" w14:textId="77777777" w:rsidR="00B95A19" w:rsidRPr="00CF37B4" w:rsidRDefault="00B95A19" w:rsidP="00012528">
            <w:pPr>
              <w:jc w:val="center"/>
              <w:rPr>
                <w:sz w:val="20"/>
                <w:szCs w:val="20"/>
              </w:rPr>
            </w:pPr>
            <w:proofErr w:type="spellStart"/>
            <w:r w:rsidRPr="00CF37B4">
              <w:rPr>
                <w:sz w:val="20"/>
                <w:szCs w:val="20"/>
              </w:rPr>
              <w:t>Fayalite</w:t>
            </w:r>
            <w:proofErr w:type="spellEnd"/>
          </w:p>
        </w:tc>
        <w:tc>
          <w:tcPr>
            <w:tcW w:w="1076" w:type="dxa"/>
          </w:tcPr>
          <w:p w14:paraId="6C7DB935" w14:textId="77777777" w:rsidR="00B95A19" w:rsidRPr="00CF37B4" w:rsidRDefault="00B95A19" w:rsidP="00012528">
            <w:pPr>
              <w:jc w:val="center"/>
              <w:rPr>
                <w:sz w:val="20"/>
                <w:szCs w:val="20"/>
              </w:rPr>
            </w:pPr>
            <w:r w:rsidRPr="00CF37B4">
              <w:rPr>
                <w:sz w:val="20"/>
                <w:szCs w:val="20"/>
              </w:rPr>
              <w:t>10</w:t>
            </w:r>
          </w:p>
        </w:tc>
        <w:tc>
          <w:tcPr>
            <w:tcW w:w="1232" w:type="dxa"/>
          </w:tcPr>
          <w:p w14:paraId="2E370723" w14:textId="77777777" w:rsidR="00B95A19" w:rsidRPr="00CF37B4" w:rsidRDefault="00B95A19" w:rsidP="00012528">
            <w:pPr>
              <w:jc w:val="center"/>
              <w:rPr>
                <w:sz w:val="20"/>
                <w:szCs w:val="20"/>
              </w:rPr>
            </w:pPr>
            <w:r w:rsidRPr="00CF37B4">
              <w:rPr>
                <w:sz w:val="20"/>
                <w:szCs w:val="20"/>
              </w:rPr>
              <w:t>48082</w:t>
            </w:r>
          </w:p>
        </w:tc>
        <w:tc>
          <w:tcPr>
            <w:tcW w:w="1837" w:type="dxa"/>
          </w:tcPr>
          <w:p w14:paraId="10199E50" w14:textId="77777777" w:rsidR="00B95A19" w:rsidRPr="00CF37B4" w:rsidRDefault="00B95A19" w:rsidP="00012528">
            <w:pPr>
              <w:jc w:val="center"/>
              <w:rPr>
                <w:sz w:val="20"/>
                <w:szCs w:val="20"/>
              </w:rPr>
            </w:pPr>
            <w:r w:rsidRPr="00CF37B4">
              <w:rPr>
                <w:sz w:val="20"/>
                <w:szCs w:val="20"/>
              </w:rPr>
              <w:t>-380 +850</w:t>
            </w:r>
          </w:p>
        </w:tc>
        <w:tc>
          <w:tcPr>
            <w:tcW w:w="1080" w:type="dxa"/>
          </w:tcPr>
          <w:p w14:paraId="41DB1950" w14:textId="77777777" w:rsidR="00B95A19" w:rsidRPr="00CF37B4" w:rsidRDefault="00B95A19" w:rsidP="00012528">
            <w:pPr>
              <w:jc w:val="center"/>
              <w:rPr>
                <w:sz w:val="20"/>
                <w:szCs w:val="20"/>
              </w:rPr>
            </w:pPr>
            <w:r w:rsidRPr="00CF37B4">
              <w:rPr>
                <w:sz w:val="20"/>
                <w:szCs w:val="20"/>
              </w:rPr>
              <w:t>434</w:t>
            </w:r>
          </w:p>
        </w:tc>
      </w:tr>
      <w:tr w:rsidR="00B95A19" w:rsidRPr="00436945" w14:paraId="4AA194C9" w14:textId="77777777" w:rsidTr="00012528">
        <w:tc>
          <w:tcPr>
            <w:tcW w:w="928" w:type="dxa"/>
          </w:tcPr>
          <w:p w14:paraId="3DA06F2E" w14:textId="77777777" w:rsidR="00B95A19" w:rsidRPr="00CF37B4" w:rsidRDefault="00B95A19" w:rsidP="00012528">
            <w:pPr>
              <w:rPr>
                <w:sz w:val="20"/>
                <w:szCs w:val="20"/>
              </w:rPr>
            </w:pPr>
            <w:r w:rsidRPr="00CF37B4">
              <w:rPr>
                <w:sz w:val="20"/>
                <w:szCs w:val="20"/>
              </w:rPr>
              <w:t>F</w:t>
            </w:r>
          </w:p>
        </w:tc>
        <w:tc>
          <w:tcPr>
            <w:tcW w:w="945" w:type="dxa"/>
          </w:tcPr>
          <w:p w14:paraId="4ED613CC" w14:textId="77777777" w:rsidR="00B95A19" w:rsidRPr="00CF37B4" w:rsidRDefault="00B95A19" w:rsidP="00012528">
            <w:pPr>
              <w:jc w:val="center"/>
              <w:rPr>
                <w:sz w:val="20"/>
                <w:szCs w:val="20"/>
              </w:rPr>
            </w:pPr>
            <w:r w:rsidRPr="00CF37B4">
              <w:rPr>
                <w:sz w:val="20"/>
                <w:szCs w:val="20"/>
              </w:rPr>
              <w:t>sp1</w:t>
            </w:r>
          </w:p>
        </w:tc>
        <w:tc>
          <w:tcPr>
            <w:tcW w:w="1437" w:type="dxa"/>
          </w:tcPr>
          <w:p w14:paraId="05C25C05" w14:textId="77777777" w:rsidR="00B95A19" w:rsidRPr="00CF37B4" w:rsidRDefault="00B95A19" w:rsidP="00012528">
            <w:pPr>
              <w:jc w:val="center"/>
              <w:rPr>
                <w:sz w:val="20"/>
                <w:szCs w:val="20"/>
              </w:rPr>
            </w:pPr>
            <w:r w:rsidRPr="00CF37B4">
              <w:rPr>
                <w:sz w:val="20"/>
                <w:szCs w:val="20"/>
              </w:rPr>
              <w:t>TAP</w:t>
            </w:r>
          </w:p>
        </w:tc>
        <w:tc>
          <w:tcPr>
            <w:tcW w:w="919" w:type="dxa"/>
          </w:tcPr>
          <w:p w14:paraId="0C50D64E" w14:textId="77777777" w:rsidR="00B95A19" w:rsidRPr="00CF37B4" w:rsidRDefault="00B95A19" w:rsidP="00012528">
            <w:pPr>
              <w:jc w:val="center"/>
              <w:rPr>
                <w:sz w:val="20"/>
                <w:szCs w:val="20"/>
              </w:rPr>
            </w:pPr>
            <w:r w:rsidRPr="00CF37B4">
              <w:rPr>
                <w:sz w:val="20"/>
                <w:szCs w:val="20"/>
              </w:rPr>
              <w:t>299nA</w:t>
            </w:r>
          </w:p>
        </w:tc>
        <w:tc>
          <w:tcPr>
            <w:tcW w:w="1072" w:type="dxa"/>
          </w:tcPr>
          <w:p w14:paraId="143A2171" w14:textId="77777777" w:rsidR="00B95A19" w:rsidRPr="00CF37B4" w:rsidRDefault="00B95A19" w:rsidP="00012528">
            <w:pPr>
              <w:jc w:val="center"/>
              <w:rPr>
                <w:sz w:val="20"/>
                <w:szCs w:val="20"/>
              </w:rPr>
            </w:pPr>
            <w:r w:rsidRPr="00CF37B4">
              <w:rPr>
                <w:sz w:val="20"/>
                <w:szCs w:val="20"/>
              </w:rPr>
              <w:t>Kα</w:t>
            </w:r>
          </w:p>
        </w:tc>
        <w:tc>
          <w:tcPr>
            <w:tcW w:w="1264" w:type="dxa"/>
          </w:tcPr>
          <w:p w14:paraId="15219AE2" w14:textId="77777777" w:rsidR="00B95A19" w:rsidRPr="00CF37B4" w:rsidRDefault="00B95A19" w:rsidP="00012528">
            <w:pPr>
              <w:jc w:val="center"/>
              <w:rPr>
                <w:sz w:val="20"/>
                <w:szCs w:val="20"/>
              </w:rPr>
            </w:pPr>
            <w:proofErr w:type="spellStart"/>
            <w:r w:rsidRPr="00CF37B4">
              <w:rPr>
                <w:sz w:val="20"/>
                <w:szCs w:val="20"/>
              </w:rPr>
              <w:t>Sellaite</w:t>
            </w:r>
            <w:proofErr w:type="spellEnd"/>
          </w:p>
        </w:tc>
        <w:tc>
          <w:tcPr>
            <w:tcW w:w="1076" w:type="dxa"/>
          </w:tcPr>
          <w:p w14:paraId="453F97BC" w14:textId="77777777" w:rsidR="00B95A19" w:rsidRPr="00CF37B4" w:rsidRDefault="00B95A19" w:rsidP="00012528">
            <w:pPr>
              <w:jc w:val="center"/>
              <w:rPr>
                <w:sz w:val="20"/>
                <w:szCs w:val="20"/>
              </w:rPr>
            </w:pPr>
            <w:r w:rsidRPr="00CF37B4">
              <w:rPr>
                <w:sz w:val="20"/>
                <w:szCs w:val="20"/>
              </w:rPr>
              <w:t>20</w:t>
            </w:r>
          </w:p>
        </w:tc>
        <w:tc>
          <w:tcPr>
            <w:tcW w:w="1232" w:type="dxa"/>
          </w:tcPr>
          <w:p w14:paraId="33ACD3A6" w14:textId="77777777" w:rsidR="00B95A19" w:rsidRPr="00CF37B4" w:rsidRDefault="00B95A19" w:rsidP="00012528">
            <w:pPr>
              <w:jc w:val="center"/>
              <w:rPr>
                <w:sz w:val="20"/>
                <w:szCs w:val="20"/>
              </w:rPr>
            </w:pPr>
            <w:r w:rsidRPr="00CF37B4">
              <w:rPr>
                <w:sz w:val="20"/>
                <w:szCs w:val="20"/>
              </w:rPr>
              <w:t>71157</w:t>
            </w:r>
          </w:p>
        </w:tc>
        <w:tc>
          <w:tcPr>
            <w:tcW w:w="1837" w:type="dxa"/>
          </w:tcPr>
          <w:p w14:paraId="084064AB" w14:textId="77777777" w:rsidR="00B95A19" w:rsidRPr="00CF37B4" w:rsidRDefault="00B95A19" w:rsidP="00012528">
            <w:pPr>
              <w:jc w:val="center"/>
              <w:rPr>
                <w:sz w:val="20"/>
                <w:szCs w:val="20"/>
              </w:rPr>
            </w:pPr>
            <w:r w:rsidRPr="00CF37B4">
              <w:rPr>
                <w:sz w:val="20"/>
                <w:szCs w:val="20"/>
              </w:rPr>
              <w:t>-1500 +1200</w:t>
            </w:r>
          </w:p>
        </w:tc>
        <w:tc>
          <w:tcPr>
            <w:tcW w:w="1080" w:type="dxa"/>
          </w:tcPr>
          <w:p w14:paraId="2962B409" w14:textId="77777777" w:rsidR="00B95A19" w:rsidRPr="00CF37B4" w:rsidRDefault="00B95A19" w:rsidP="00012528">
            <w:pPr>
              <w:jc w:val="center"/>
              <w:rPr>
                <w:sz w:val="20"/>
                <w:szCs w:val="20"/>
              </w:rPr>
            </w:pPr>
            <w:r w:rsidRPr="00CF37B4">
              <w:rPr>
                <w:sz w:val="20"/>
                <w:szCs w:val="20"/>
              </w:rPr>
              <w:t>606</w:t>
            </w:r>
          </w:p>
        </w:tc>
      </w:tr>
      <w:tr w:rsidR="00B95A19" w:rsidRPr="00436945" w14:paraId="283E6590" w14:textId="77777777" w:rsidTr="00012528">
        <w:tc>
          <w:tcPr>
            <w:tcW w:w="928" w:type="dxa"/>
          </w:tcPr>
          <w:p w14:paraId="33D5C2DB" w14:textId="77777777" w:rsidR="00B95A19" w:rsidRPr="00CF37B4" w:rsidRDefault="00B95A19" w:rsidP="00012528">
            <w:pPr>
              <w:rPr>
                <w:sz w:val="20"/>
                <w:szCs w:val="20"/>
              </w:rPr>
            </w:pPr>
            <w:r w:rsidRPr="00CF37B4">
              <w:rPr>
                <w:sz w:val="20"/>
                <w:szCs w:val="20"/>
              </w:rPr>
              <w:t>Y</w:t>
            </w:r>
          </w:p>
        </w:tc>
        <w:tc>
          <w:tcPr>
            <w:tcW w:w="945" w:type="dxa"/>
          </w:tcPr>
          <w:p w14:paraId="2AA10B40" w14:textId="77777777" w:rsidR="00B95A19" w:rsidRPr="00CF37B4" w:rsidRDefault="00B95A19" w:rsidP="00012528">
            <w:pPr>
              <w:jc w:val="center"/>
              <w:rPr>
                <w:sz w:val="20"/>
                <w:szCs w:val="20"/>
              </w:rPr>
            </w:pPr>
            <w:r w:rsidRPr="00CF37B4">
              <w:rPr>
                <w:sz w:val="20"/>
                <w:szCs w:val="20"/>
              </w:rPr>
              <w:t>sp1</w:t>
            </w:r>
          </w:p>
        </w:tc>
        <w:tc>
          <w:tcPr>
            <w:tcW w:w="1437" w:type="dxa"/>
          </w:tcPr>
          <w:p w14:paraId="7F3958DC" w14:textId="77777777" w:rsidR="00B95A19" w:rsidRPr="00CF37B4" w:rsidRDefault="00B95A19" w:rsidP="00012528">
            <w:pPr>
              <w:jc w:val="center"/>
              <w:rPr>
                <w:sz w:val="20"/>
                <w:szCs w:val="20"/>
              </w:rPr>
            </w:pPr>
            <w:r w:rsidRPr="00CF37B4">
              <w:rPr>
                <w:sz w:val="20"/>
                <w:szCs w:val="20"/>
              </w:rPr>
              <w:t>TAP</w:t>
            </w:r>
          </w:p>
        </w:tc>
        <w:tc>
          <w:tcPr>
            <w:tcW w:w="919" w:type="dxa"/>
          </w:tcPr>
          <w:p w14:paraId="5612DC1E" w14:textId="77777777" w:rsidR="00B95A19" w:rsidRPr="00CF37B4" w:rsidRDefault="00B95A19" w:rsidP="00012528">
            <w:pPr>
              <w:jc w:val="center"/>
              <w:rPr>
                <w:sz w:val="20"/>
                <w:szCs w:val="20"/>
              </w:rPr>
            </w:pPr>
            <w:r w:rsidRPr="00103C07">
              <w:rPr>
                <w:sz w:val="20"/>
                <w:szCs w:val="20"/>
              </w:rPr>
              <w:t>299nA</w:t>
            </w:r>
          </w:p>
        </w:tc>
        <w:tc>
          <w:tcPr>
            <w:tcW w:w="1072" w:type="dxa"/>
          </w:tcPr>
          <w:p w14:paraId="2C934FD4" w14:textId="77777777" w:rsidR="00B95A19" w:rsidRPr="00CF37B4" w:rsidRDefault="00B95A19" w:rsidP="00012528">
            <w:pPr>
              <w:jc w:val="center"/>
              <w:rPr>
                <w:sz w:val="20"/>
                <w:szCs w:val="20"/>
              </w:rPr>
            </w:pPr>
            <w:r w:rsidRPr="00CF37B4">
              <w:rPr>
                <w:sz w:val="20"/>
                <w:szCs w:val="20"/>
              </w:rPr>
              <w:t>Lα</w:t>
            </w:r>
          </w:p>
        </w:tc>
        <w:tc>
          <w:tcPr>
            <w:tcW w:w="1264" w:type="dxa"/>
          </w:tcPr>
          <w:p w14:paraId="2A6A4532" w14:textId="77777777" w:rsidR="00B95A19" w:rsidRPr="00CF37B4" w:rsidRDefault="00B95A19" w:rsidP="00012528">
            <w:pPr>
              <w:jc w:val="center"/>
              <w:rPr>
                <w:sz w:val="20"/>
                <w:szCs w:val="20"/>
              </w:rPr>
            </w:pPr>
            <w:r w:rsidRPr="00CF37B4">
              <w:rPr>
                <w:sz w:val="20"/>
                <w:szCs w:val="20"/>
              </w:rPr>
              <w:t>YAG</w:t>
            </w:r>
          </w:p>
        </w:tc>
        <w:tc>
          <w:tcPr>
            <w:tcW w:w="1076" w:type="dxa"/>
          </w:tcPr>
          <w:p w14:paraId="49ED4616" w14:textId="77777777" w:rsidR="00B95A19" w:rsidRPr="00CF37B4" w:rsidRDefault="00B95A19" w:rsidP="00012528">
            <w:pPr>
              <w:jc w:val="center"/>
              <w:rPr>
                <w:sz w:val="20"/>
                <w:szCs w:val="20"/>
              </w:rPr>
            </w:pPr>
            <w:r w:rsidRPr="00CF37B4">
              <w:rPr>
                <w:sz w:val="20"/>
                <w:szCs w:val="20"/>
              </w:rPr>
              <w:t>100</w:t>
            </w:r>
          </w:p>
        </w:tc>
        <w:tc>
          <w:tcPr>
            <w:tcW w:w="1232" w:type="dxa"/>
          </w:tcPr>
          <w:p w14:paraId="2EA6994D" w14:textId="77777777" w:rsidR="00B95A19" w:rsidRPr="00CF37B4" w:rsidRDefault="00B95A19" w:rsidP="00012528">
            <w:pPr>
              <w:jc w:val="center"/>
              <w:rPr>
                <w:sz w:val="20"/>
                <w:szCs w:val="20"/>
              </w:rPr>
            </w:pPr>
            <w:r w:rsidRPr="00CF37B4">
              <w:rPr>
                <w:sz w:val="20"/>
                <w:szCs w:val="20"/>
              </w:rPr>
              <w:t>25049</w:t>
            </w:r>
          </w:p>
        </w:tc>
        <w:tc>
          <w:tcPr>
            <w:tcW w:w="1837" w:type="dxa"/>
          </w:tcPr>
          <w:p w14:paraId="4853FA9C" w14:textId="77777777" w:rsidR="00B95A19" w:rsidRPr="00CF37B4" w:rsidRDefault="00B95A19" w:rsidP="00012528">
            <w:pPr>
              <w:jc w:val="center"/>
              <w:rPr>
                <w:sz w:val="20"/>
                <w:szCs w:val="20"/>
              </w:rPr>
            </w:pPr>
            <w:r w:rsidRPr="00CF37B4">
              <w:rPr>
                <w:sz w:val="20"/>
                <w:szCs w:val="20"/>
              </w:rPr>
              <w:t>-275 +200</w:t>
            </w:r>
          </w:p>
        </w:tc>
        <w:tc>
          <w:tcPr>
            <w:tcW w:w="1080" w:type="dxa"/>
          </w:tcPr>
          <w:p w14:paraId="58C21221" w14:textId="77777777" w:rsidR="00B95A19" w:rsidRPr="00CF37B4" w:rsidRDefault="00B95A19" w:rsidP="00012528">
            <w:pPr>
              <w:jc w:val="center"/>
              <w:rPr>
                <w:sz w:val="20"/>
                <w:szCs w:val="20"/>
              </w:rPr>
            </w:pPr>
            <w:r w:rsidRPr="00CF37B4">
              <w:rPr>
                <w:sz w:val="20"/>
                <w:szCs w:val="20"/>
              </w:rPr>
              <w:t>73</w:t>
            </w:r>
          </w:p>
        </w:tc>
      </w:tr>
      <w:tr w:rsidR="00B95A19" w:rsidRPr="00436945" w14:paraId="7704D16A" w14:textId="77777777" w:rsidTr="00012528">
        <w:tc>
          <w:tcPr>
            <w:tcW w:w="928" w:type="dxa"/>
          </w:tcPr>
          <w:p w14:paraId="7CCB1C87" w14:textId="77777777" w:rsidR="00B95A19" w:rsidRPr="00CF37B4" w:rsidRDefault="00B95A19" w:rsidP="00012528">
            <w:pPr>
              <w:rPr>
                <w:sz w:val="20"/>
                <w:szCs w:val="20"/>
              </w:rPr>
            </w:pPr>
            <w:r w:rsidRPr="00CF37B4">
              <w:rPr>
                <w:sz w:val="20"/>
                <w:szCs w:val="20"/>
              </w:rPr>
              <w:t>Ga</w:t>
            </w:r>
          </w:p>
        </w:tc>
        <w:tc>
          <w:tcPr>
            <w:tcW w:w="945" w:type="dxa"/>
          </w:tcPr>
          <w:p w14:paraId="1712515E" w14:textId="77777777" w:rsidR="00B95A19" w:rsidRPr="00CF37B4" w:rsidRDefault="00B95A19" w:rsidP="00012528">
            <w:pPr>
              <w:jc w:val="center"/>
              <w:rPr>
                <w:sz w:val="20"/>
                <w:szCs w:val="20"/>
              </w:rPr>
            </w:pPr>
            <w:r w:rsidRPr="00CF37B4">
              <w:rPr>
                <w:sz w:val="20"/>
                <w:szCs w:val="20"/>
              </w:rPr>
              <w:t>sp1</w:t>
            </w:r>
          </w:p>
        </w:tc>
        <w:tc>
          <w:tcPr>
            <w:tcW w:w="1437" w:type="dxa"/>
          </w:tcPr>
          <w:p w14:paraId="34C85366" w14:textId="77777777" w:rsidR="00B95A19" w:rsidRPr="00CF37B4" w:rsidRDefault="00B95A19" w:rsidP="00012528">
            <w:pPr>
              <w:jc w:val="center"/>
              <w:rPr>
                <w:sz w:val="20"/>
                <w:szCs w:val="20"/>
              </w:rPr>
            </w:pPr>
            <w:r w:rsidRPr="00CF37B4">
              <w:rPr>
                <w:sz w:val="20"/>
                <w:szCs w:val="20"/>
              </w:rPr>
              <w:t>TAP</w:t>
            </w:r>
          </w:p>
        </w:tc>
        <w:tc>
          <w:tcPr>
            <w:tcW w:w="919" w:type="dxa"/>
          </w:tcPr>
          <w:p w14:paraId="04343824" w14:textId="77777777" w:rsidR="00B95A19" w:rsidRPr="00CF37B4" w:rsidRDefault="00B95A19" w:rsidP="00012528">
            <w:pPr>
              <w:jc w:val="center"/>
              <w:rPr>
                <w:sz w:val="20"/>
                <w:szCs w:val="20"/>
              </w:rPr>
            </w:pPr>
            <w:r w:rsidRPr="00103C07">
              <w:rPr>
                <w:sz w:val="20"/>
                <w:szCs w:val="20"/>
              </w:rPr>
              <w:t>299nA</w:t>
            </w:r>
          </w:p>
        </w:tc>
        <w:tc>
          <w:tcPr>
            <w:tcW w:w="1072" w:type="dxa"/>
          </w:tcPr>
          <w:p w14:paraId="625A6683" w14:textId="77777777" w:rsidR="00B95A19" w:rsidRPr="00CF37B4" w:rsidRDefault="00B95A19" w:rsidP="00012528">
            <w:pPr>
              <w:jc w:val="center"/>
              <w:rPr>
                <w:sz w:val="20"/>
                <w:szCs w:val="20"/>
              </w:rPr>
            </w:pPr>
            <w:r w:rsidRPr="00CF37B4">
              <w:rPr>
                <w:sz w:val="20"/>
                <w:szCs w:val="20"/>
              </w:rPr>
              <w:t>Lα</w:t>
            </w:r>
          </w:p>
        </w:tc>
        <w:tc>
          <w:tcPr>
            <w:tcW w:w="1264" w:type="dxa"/>
          </w:tcPr>
          <w:p w14:paraId="411B9A96" w14:textId="77777777" w:rsidR="00B95A19" w:rsidRPr="00CF37B4" w:rsidRDefault="00B95A19" w:rsidP="00012528">
            <w:pPr>
              <w:jc w:val="center"/>
              <w:rPr>
                <w:sz w:val="20"/>
                <w:szCs w:val="20"/>
              </w:rPr>
            </w:pPr>
            <w:r w:rsidRPr="00CF37B4">
              <w:rPr>
                <w:sz w:val="20"/>
                <w:szCs w:val="20"/>
              </w:rPr>
              <w:t>GGG</w:t>
            </w:r>
          </w:p>
        </w:tc>
        <w:tc>
          <w:tcPr>
            <w:tcW w:w="1076" w:type="dxa"/>
          </w:tcPr>
          <w:p w14:paraId="5B065504" w14:textId="77777777" w:rsidR="00B95A19" w:rsidRPr="00CF37B4" w:rsidRDefault="00B95A19" w:rsidP="00012528">
            <w:pPr>
              <w:jc w:val="center"/>
              <w:rPr>
                <w:sz w:val="20"/>
                <w:szCs w:val="20"/>
              </w:rPr>
            </w:pPr>
            <w:r w:rsidRPr="00CF37B4">
              <w:rPr>
                <w:sz w:val="20"/>
                <w:szCs w:val="20"/>
              </w:rPr>
              <w:t>100</w:t>
            </w:r>
          </w:p>
        </w:tc>
        <w:tc>
          <w:tcPr>
            <w:tcW w:w="1232" w:type="dxa"/>
          </w:tcPr>
          <w:p w14:paraId="1CF86335" w14:textId="77777777" w:rsidR="00B95A19" w:rsidRPr="00CF37B4" w:rsidRDefault="00B95A19" w:rsidP="00012528">
            <w:pPr>
              <w:jc w:val="center"/>
              <w:rPr>
                <w:sz w:val="20"/>
                <w:szCs w:val="20"/>
              </w:rPr>
            </w:pPr>
            <w:r w:rsidRPr="00CF37B4">
              <w:rPr>
                <w:sz w:val="20"/>
                <w:szCs w:val="20"/>
              </w:rPr>
              <w:t>43865</w:t>
            </w:r>
          </w:p>
        </w:tc>
        <w:tc>
          <w:tcPr>
            <w:tcW w:w="1837" w:type="dxa"/>
          </w:tcPr>
          <w:p w14:paraId="00029930" w14:textId="77777777" w:rsidR="00B95A19" w:rsidRPr="00CF37B4" w:rsidRDefault="00B95A19" w:rsidP="00012528">
            <w:pPr>
              <w:jc w:val="center"/>
              <w:rPr>
                <w:sz w:val="20"/>
                <w:szCs w:val="20"/>
              </w:rPr>
            </w:pPr>
            <w:r w:rsidRPr="00CF37B4">
              <w:rPr>
                <w:sz w:val="20"/>
                <w:szCs w:val="20"/>
              </w:rPr>
              <w:t>-620 +620</w:t>
            </w:r>
          </w:p>
        </w:tc>
        <w:tc>
          <w:tcPr>
            <w:tcW w:w="1080" w:type="dxa"/>
          </w:tcPr>
          <w:p w14:paraId="7EBB6B00" w14:textId="77777777" w:rsidR="00B95A19" w:rsidRPr="00CF37B4" w:rsidRDefault="00B95A19" w:rsidP="00012528">
            <w:pPr>
              <w:jc w:val="center"/>
              <w:rPr>
                <w:sz w:val="20"/>
                <w:szCs w:val="20"/>
              </w:rPr>
            </w:pPr>
            <w:r w:rsidRPr="00CF37B4">
              <w:rPr>
                <w:sz w:val="20"/>
                <w:szCs w:val="20"/>
              </w:rPr>
              <w:t>108</w:t>
            </w:r>
          </w:p>
        </w:tc>
      </w:tr>
      <w:tr w:rsidR="00B95A19" w:rsidRPr="00436945" w14:paraId="64AB6C7C" w14:textId="77777777" w:rsidTr="00012528">
        <w:tc>
          <w:tcPr>
            <w:tcW w:w="928" w:type="dxa"/>
          </w:tcPr>
          <w:p w14:paraId="0EE2C539" w14:textId="77777777" w:rsidR="00B95A19" w:rsidRPr="00CF37B4" w:rsidRDefault="00B95A19" w:rsidP="00012528">
            <w:pPr>
              <w:rPr>
                <w:sz w:val="20"/>
                <w:szCs w:val="20"/>
              </w:rPr>
            </w:pPr>
            <w:r w:rsidRPr="00CF37B4">
              <w:rPr>
                <w:sz w:val="20"/>
                <w:szCs w:val="20"/>
              </w:rPr>
              <w:t>Cl</w:t>
            </w:r>
          </w:p>
        </w:tc>
        <w:tc>
          <w:tcPr>
            <w:tcW w:w="945" w:type="dxa"/>
          </w:tcPr>
          <w:p w14:paraId="2CB4DCF9" w14:textId="77777777" w:rsidR="00B95A19" w:rsidRPr="00CF37B4" w:rsidRDefault="00B95A19" w:rsidP="00012528">
            <w:pPr>
              <w:jc w:val="center"/>
              <w:rPr>
                <w:sz w:val="20"/>
                <w:szCs w:val="20"/>
              </w:rPr>
            </w:pPr>
            <w:r w:rsidRPr="00CF37B4">
              <w:rPr>
                <w:sz w:val="20"/>
                <w:szCs w:val="20"/>
              </w:rPr>
              <w:t>sp2</w:t>
            </w:r>
          </w:p>
        </w:tc>
        <w:tc>
          <w:tcPr>
            <w:tcW w:w="1437" w:type="dxa"/>
          </w:tcPr>
          <w:p w14:paraId="318DF7F4" w14:textId="77777777" w:rsidR="00B95A19" w:rsidRPr="00CF37B4" w:rsidRDefault="00B95A19" w:rsidP="00012528">
            <w:pPr>
              <w:jc w:val="center"/>
              <w:rPr>
                <w:sz w:val="20"/>
                <w:szCs w:val="20"/>
              </w:rPr>
            </w:pPr>
            <w:r w:rsidRPr="00CF37B4">
              <w:rPr>
                <w:sz w:val="20"/>
                <w:szCs w:val="20"/>
              </w:rPr>
              <w:t>LPET</w:t>
            </w:r>
          </w:p>
        </w:tc>
        <w:tc>
          <w:tcPr>
            <w:tcW w:w="919" w:type="dxa"/>
          </w:tcPr>
          <w:p w14:paraId="2E6E07A9" w14:textId="77777777" w:rsidR="00B95A19" w:rsidRPr="00CF37B4" w:rsidRDefault="00B95A19" w:rsidP="00012528">
            <w:pPr>
              <w:jc w:val="center"/>
              <w:rPr>
                <w:sz w:val="20"/>
                <w:szCs w:val="20"/>
              </w:rPr>
            </w:pPr>
            <w:r w:rsidRPr="00103C07">
              <w:rPr>
                <w:sz w:val="20"/>
                <w:szCs w:val="20"/>
              </w:rPr>
              <w:t>299nA</w:t>
            </w:r>
          </w:p>
        </w:tc>
        <w:tc>
          <w:tcPr>
            <w:tcW w:w="1072" w:type="dxa"/>
          </w:tcPr>
          <w:p w14:paraId="4E28A4D4" w14:textId="77777777" w:rsidR="00B95A19" w:rsidRPr="00CF37B4" w:rsidRDefault="00B95A19" w:rsidP="00012528">
            <w:pPr>
              <w:jc w:val="center"/>
              <w:rPr>
                <w:sz w:val="20"/>
                <w:szCs w:val="20"/>
              </w:rPr>
            </w:pPr>
            <w:r w:rsidRPr="00CF37B4">
              <w:rPr>
                <w:sz w:val="20"/>
                <w:szCs w:val="20"/>
              </w:rPr>
              <w:t>Kα</w:t>
            </w:r>
          </w:p>
        </w:tc>
        <w:tc>
          <w:tcPr>
            <w:tcW w:w="1264" w:type="dxa"/>
          </w:tcPr>
          <w:p w14:paraId="084828F8" w14:textId="77777777" w:rsidR="00B95A19" w:rsidRPr="00CF37B4" w:rsidRDefault="00B95A19" w:rsidP="00012528">
            <w:pPr>
              <w:jc w:val="center"/>
              <w:rPr>
                <w:sz w:val="20"/>
                <w:szCs w:val="20"/>
              </w:rPr>
            </w:pPr>
            <w:proofErr w:type="spellStart"/>
            <w:r w:rsidRPr="00CF37B4">
              <w:rPr>
                <w:sz w:val="20"/>
                <w:szCs w:val="20"/>
              </w:rPr>
              <w:t>Marialite</w:t>
            </w:r>
            <w:proofErr w:type="spellEnd"/>
          </w:p>
        </w:tc>
        <w:tc>
          <w:tcPr>
            <w:tcW w:w="1076" w:type="dxa"/>
          </w:tcPr>
          <w:p w14:paraId="53585E4D" w14:textId="77777777" w:rsidR="00B95A19" w:rsidRPr="00CF37B4" w:rsidRDefault="00B95A19" w:rsidP="00012528">
            <w:pPr>
              <w:jc w:val="center"/>
              <w:rPr>
                <w:sz w:val="20"/>
                <w:szCs w:val="20"/>
              </w:rPr>
            </w:pPr>
            <w:r w:rsidRPr="00CF37B4">
              <w:rPr>
                <w:sz w:val="20"/>
                <w:szCs w:val="20"/>
              </w:rPr>
              <w:t>10</w:t>
            </w:r>
          </w:p>
        </w:tc>
        <w:tc>
          <w:tcPr>
            <w:tcW w:w="1232" w:type="dxa"/>
          </w:tcPr>
          <w:p w14:paraId="00269042" w14:textId="77777777" w:rsidR="00B95A19" w:rsidRPr="00CF37B4" w:rsidRDefault="00B95A19" w:rsidP="00012528">
            <w:pPr>
              <w:jc w:val="center"/>
              <w:rPr>
                <w:sz w:val="20"/>
                <w:szCs w:val="20"/>
              </w:rPr>
            </w:pPr>
            <w:r w:rsidRPr="00CF37B4">
              <w:rPr>
                <w:sz w:val="20"/>
                <w:szCs w:val="20"/>
              </w:rPr>
              <w:t>54033</w:t>
            </w:r>
          </w:p>
        </w:tc>
        <w:tc>
          <w:tcPr>
            <w:tcW w:w="1837" w:type="dxa"/>
          </w:tcPr>
          <w:p w14:paraId="6278F71C" w14:textId="77777777" w:rsidR="00B95A19" w:rsidRPr="00CF37B4" w:rsidRDefault="00B95A19" w:rsidP="00012528">
            <w:pPr>
              <w:jc w:val="center"/>
              <w:rPr>
                <w:sz w:val="20"/>
                <w:szCs w:val="20"/>
              </w:rPr>
            </w:pPr>
            <w:r w:rsidRPr="00CF37B4">
              <w:rPr>
                <w:sz w:val="20"/>
                <w:szCs w:val="20"/>
              </w:rPr>
              <w:t>-425 +700</w:t>
            </w:r>
          </w:p>
        </w:tc>
        <w:tc>
          <w:tcPr>
            <w:tcW w:w="1080" w:type="dxa"/>
          </w:tcPr>
          <w:p w14:paraId="55ACE3C9" w14:textId="77777777" w:rsidR="00B95A19" w:rsidRPr="00CF37B4" w:rsidRDefault="00B95A19" w:rsidP="00012528">
            <w:pPr>
              <w:jc w:val="center"/>
              <w:rPr>
                <w:sz w:val="20"/>
                <w:szCs w:val="20"/>
              </w:rPr>
            </w:pPr>
            <w:r w:rsidRPr="00CF37B4">
              <w:rPr>
                <w:sz w:val="20"/>
                <w:szCs w:val="20"/>
              </w:rPr>
              <w:t>32</w:t>
            </w:r>
          </w:p>
        </w:tc>
      </w:tr>
      <w:tr w:rsidR="00B95A19" w:rsidRPr="00436945" w14:paraId="0723DAA8" w14:textId="77777777" w:rsidTr="00012528">
        <w:tc>
          <w:tcPr>
            <w:tcW w:w="928" w:type="dxa"/>
          </w:tcPr>
          <w:p w14:paraId="1F6DC26A" w14:textId="77777777" w:rsidR="00B95A19" w:rsidRPr="00CF37B4" w:rsidRDefault="00B95A19" w:rsidP="00012528">
            <w:pPr>
              <w:rPr>
                <w:sz w:val="20"/>
                <w:szCs w:val="20"/>
              </w:rPr>
            </w:pPr>
            <w:proofErr w:type="spellStart"/>
            <w:r w:rsidRPr="00CF37B4">
              <w:rPr>
                <w:sz w:val="20"/>
                <w:szCs w:val="20"/>
              </w:rPr>
              <w:t>Sr</w:t>
            </w:r>
            <w:proofErr w:type="spellEnd"/>
          </w:p>
        </w:tc>
        <w:tc>
          <w:tcPr>
            <w:tcW w:w="945" w:type="dxa"/>
          </w:tcPr>
          <w:p w14:paraId="50C82F87" w14:textId="77777777" w:rsidR="00B95A19" w:rsidRPr="00CF37B4" w:rsidRDefault="00B95A19" w:rsidP="00012528">
            <w:pPr>
              <w:jc w:val="center"/>
              <w:rPr>
                <w:sz w:val="20"/>
                <w:szCs w:val="20"/>
              </w:rPr>
            </w:pPr>
            <w:r w:rsidRPr="00CF37B4">
              <w:rPr>
                <w:sz w:val="20"/>
                <w:szCs w:val="20"/>
              </w:rPr>
              <w:t>sp2</w:t>
            </w:r>
          </w:p>
        </w:tc>
        <w:tc>
          <w:tcPr>
            <w:tcW w:w="1437" w:type="dxa"/>
          </w:tcPr>
          <w:p w14:paraId="2AD431C6" w14:textId="77777777" w:rsidR="00B95A19" w:rsidRPr="00CF37B4" w:rsidRDefault="00B95A19" w:rsidP="00012528">
            <w:pPr>
              <w:jc w:val="center"/>
              <w:rPr>
                <w:sz w:val="20"/>
                <w:szCs w:val="20"/>
              </w:rPr>
            </w:pPr>
            <w:r w:rsidRPr="00CF37B4">
              <w:rPr>
                <w:sz w:val="20"/>
                <w:szCs w:val="20"/>
              </w:rPr>
              <w:t>LPET</w:t>
            </w:r>
          </w:p>
        </w:tc>
        <w:tc>
          <w:tcPr>
            <w:tcW w:w="919" w:type="dxa"/>
          </w:tcPr>
          <w:p w14:paraId="298649B4" w14:textId="77777777" w:rsidR="00B95A19" w:rsidRPr="00CF37B4" w:rsidRDefault="00B95A19" w:rsidP="00012528">
            <w:pPr>
              <w:jc w:val="center"/>
              <w:rPr>
                <w:sz w:val="20"/>
                <w:szCs w:val="20"/>
              </w:rPr>
            </w:pPr>
            <w:r w:rsidRPr="00103C07">
              <w:rPr>
                <w:sz w:val="20"/>
                <w:szCs w:val="20"/>
              </w:rPr>
              <w:t>299nA</w:t>
            </w:r>
          </w:p>
        </w:tc>
        <w:tc>
          <w:tcPr>
            <w:tcW w:w="1072" w:type="dxa"/>
          </w:tcPr>
          <w:p w14:paraId="1FC650E4" w14:textId="77777777" w:rsidR="00B95A19" w:rsidRPr="00CF37B4" w:rsidRDefault="00B95A19" w:rsidP="00012528">
            <w:pPr>
              <w:jc w:val="center"/>
              <w:rPr>
                <w:sz w:val="20"/>
                <w:szCs w:val="20"/>
              </w:rPr>
            </w:pPr>
            <w:r w:rsidRPr="00CF37B4">
              <w:rPr>
                <w:sz w:val="20"/>
                <w:szCs w:val="20"/>
              </w:rPr>
              <w:t>Lα</w:t>
            </w:r>
          </w:p>
        </w:tc>
        <w:tc>
          <w:tcPr>
            <w:tcW w:w="1264" w:type="dxa"/>
          </w:tcPr>
          <w:p w14:paraId="1619EDC8" w14:textId="77777777" w:rsidR="00B95A19" w:rsidRPr="00CF37B4" w:rsidRDefault="00B95A19" w:rsidP="00012528">
            <w:pPr>
              <w:jc w:val="center"/>
              <w:rPr>
                <w:sz w:val="20"/>
                <w:szCs w:val="20"/>
              </w:rPr>
            </w:pPr>
            <w:r w:rsidRPr="00CF37B4">
              <w:rPr>
                <w:sz w:val="20"/>
                <w:szCs w:val="20"/>
              </w:rPr>
              <w:t>SrTiO</w:t>
            </w:r>
            <w:r w:rsidRPr="00CF37B4">
              <w:rPr>
                <w:sz w:val="20"/>
                <w:szCs w:val="20"/>
                <w:vertAlign w:val="subscript"/>
              </w:rPr>
              <w:t>3</w:t>
            </w:r>
          </w:p>
        </w:tc>
        <w:tc>
          <w:tcPr>
            <w:tcW w:w="1076" w:type="dxa"/>
          </w:tcPr>
          <w:p w14:paraId="7BC3D8E9" w14:textId="77777777" w:rsidR="00B95A19" w:rsidRPr="00CF37B4" w:rsidRDefault="00B95A19" w:rsidP="00012528">
            <w:pPr>
              <w:jc w:val="center"/>
              <w:rPr>
                <w:sz w:val="20"/>
                <w:szCs w:val="20"/>
              </w:rPr>
            </w:pPr>
            <w:r w:rsidRPr="00CF37B4">
              <w:rPr>
                <w:sz w:val="20"/>
                <w:szCs w:val="20"/>
              </w:rPr>
              <w:t>30</w:t>
            </w:r>
          </w:p>
        </w:tc>
        <w:tc>
          <w:tcPr>
            <w:tcW w:w="1232" w:type="dxa"/>
          </w:tcPr>
          <w:p w14:paraId="236558E2" w14:textId="77777777" w:rsidR="00B95A19" w:rsidRPr="00CF37B4" w:rsidRDefault="00B95A19" w:rsidP="00012528">
            <w:pPr>
              <w:jc w:val="center"/>
              <w:rPr>
                <w:sz w:val="20"/>
                <w:szCs w:val="20"/>
              </w:rPr>
            </w:pPr>
            <w:r w:rsidRPr="00CF37B4">
              <w:rPr>
                <w:sz w:val="20"/>
                <w:szCs w:val="20"/>
              </w:rPr>
              <w:t>78433</w:t>
            </w:r>
          </w:p>
        </w:tc>
        <w:tc>
          <w:tcPr>
            <w:tcW w:w="1837" w:type="dxa"/>
          </w:tcPr>
          <w:p w14:paraId="020FA1DC" w14:textId="77777777" w:rsidR="00B95A19" w:rsidRPr="00CF37B4" w:rsidRDefault="00B95A19" w:rsidP="00012528">
            <w:pPr>
              <w:jc w:val="center"/>
              <w:rPr>
                <w:sz w:val="20"/>
                <w:szCs w:val="20"/>
              </w:rPr>
            </w:pPr>
            <w:r w:rsidRPr="00CF37B4">
              <w:rPr>
                <w:sz w:val="20"/>
                <w:szCs w:val="20"/>
              </w:rPr>
              <w:t>-2450 +1075</w:t>
            </w:r>
          </w:p>
        </w:tc>
        <w:tc>
          <w:tcPr>
            <w:tcW w:w="1080" w:type="dxa"/>
          </w:tcPr>
          <w:p w14:paraId="2CC11A8A" w14:textId="77777777" w:rsidR="00B95A19" w:rsidRPr="00CF37B4" w:rsidRDefault="00B95A19" w:rsidP="00012528">
            <w:pPr>
              <w:jc w:val="center"/>
              <w:rPr>
                <w:sz w:val="20"/>
                <w:szCs w:val="20"/>
              </w:rPr>
            </w:pPr>
            <w:r w:rsidRPr="00CF37B4">
              <w:rPr>
                <w:sz w:val="20"/>
                <w:szCs w:val="20"/>
              </w:rPr>
              <w:t>123</w:t>
            </w:r>
          </w:p>
        </w:tc>
      </w:tr>
      <w:tr w:rsidR="00B95A19" w:rsidRPr="00436945" w14:paraId="598A559B" w14:textId="77777777" w:rsidTr="00012528">
        <w:tc>
          <w:tcPr>
            <w:tcW w:w="928" w:type="dxa"/>
          </w:tcPr>
          <w:p w14:paraId="05882432" w14:textId="77777777" w:rsidR="00B95A19" w:rsidRPr="00CF37B4" w:rsidRDefault="00B95A19" w:rsidP="00012528">
            <w:pPr>
              <w:rPr>
                <w:sz w:val="20"/>
                <w:szCs w:val="20"/>
              </w:rPr>
            </w:pPr>
            <w:r w:rsidRPr="00CF37B4">
              <w:rPr>
                <w:sz w:val="20"/>
                <w:szCs w:val="20"/>
              </w:rPr>
              <w:t>P</w:t>
            </w:r>
          </w:p>
        </w:tc>
        <w:tc>
          <w:tcPr>
            <w:tcW w:w="945" w:type="dxa"/>
          </w:tcPr>
          <w:p w14:paraId="52E13860" w14:textId="77777777" w:rsidR="00B95A19" w:rsidRPr="00CF37B4" w:rsidRDefault="00B95A19" w:rsidP="00012528">
            <w:pPr>
              <w:jc w:val="center"/>
              <w:rPr>
                <w:sz w:val="20"/>
                <w:szCs w:val="20"/>
              </w:rPr>
            </w:pPr>
            <w:r w:rsidRPr="00CF37B4">
              <w:rPr>
                <w:sz w:val="20"/>
                <w:szCs w:val="20"/>
              </w:rPr>
              <w:t>sp2</w:t>
            </w:r>
          </w:p>
        </w:tc>
        <w:tc>
          <w:tcPr>
            <w:tcW w:w="1437" w:type="dxa"/>
          </w:tcPr>
          <w:p w14:paraId="253CAD25" w14:textId="77777777" w:rsidR="00B95A19" w:rsidRPr="00CF37B4" w:rsidRDefault="00B95A19" w:rsidP="00012528">
            <w:pPr>
              <w:jc w:val="center"/>
              <w:rPr>
                <w:sz w:val="20"/>
                <w:szCs w:val="20"/>
              </w:rPr>
            </w:pPr>
            <w:r w:rsidRPr="00CF37B4">
              <w:rPr>
                <w:sz w:val="20"/>
                <w:szCs w:val="20"/>
              </w:rPr>
              <w:t>LPET</w:t>
            </w:r>
          </w:p>
        </w:tc>
        <w:tc>
          <w:tcPr>
            <w:tcW w:w="919" w:type="dxa"/>
          </w:tcPr>
          <w:p w14:paraId="23CB17FE" w14:textId="77777777" w:rsidR="00B95A19" w:rsidRPr="00CF37B4" w:rsidRDefault="00B95A19" w:rsidP="00012528">
            <w:pPr>
              <w:jc w:val="center"/>
              <w:rPr>
                <w:sz w:val="20"/>
                <w:szCs w:val="20"/>
              </w:rPr>
            </w:pPr>
            <w:r w:rsidRPr="00103C07">
              <w:rPr>
                <w:sz w:val="20"/>
                <w:szCs w:val="20"/>
              </w:rPr>
              <w:t>299nA</w:t>
            </w:r>
          </w:p>
        </w:tc>
        <w:tc>
          <w:tcPr>
            <w:tcW w:w="1072" w:type="dxa"/>
          </w:tcPr>
          <w:p w14:paraId="416443EA" w14:textId="77777777" w:rsidR="00B95A19" w:rsidRPr="00CF37B4" w:rsidRDefault="00B95A19" w:rsidP="00012528">
            <w:pPr>
              <w:jc w:val="center"/>
              <w:rPr>
                <w:sz w:val="20"/>
                <w:szCs w:val="20"/>
              </w:rPr>
            </w:pPr>
            <w:r w:rsidRPr="00CF37B4">
              <w:rPr>
                <w:sz w:val="20"/>
                <w:szCs w:val="20"/>
              </w:rPr>
              <w:t>Kα</w:t>
            </w:r>
          </w:p>
        </w:tc>
        <w:tc>
          <w:tcPr>
            <w:tcW w:w="1264" w:type="dxa"/>
          </w:tcPr>
          <w:p w14:paraId="3E8E3D47" w14:textId="77777777" w:rsidR="00B95A19" w:rsidRPr="00CF37B4" w:rsidRDefault="00B95A19" w:rsidP="00012528">
            <w:pPr>
              <w:jc w:val="center"/>
              <w:rPr>
                <w:sz w:val="20"/>
                <w:szCs w:val="20"/>
              </w:rPr>
            </w:pPr>
            <w:r w:rsidRPr="00CF37B4">
              <w:rPr>
                <w:sz w:val="20"/>
                <w:szCs w:val="20"/>
              </w:rPr>
              <w:t>Apatite</w:t>
            </w:r>
          </w:p>
        </w:tc>
        <w:tc>
          <w:tcPr>
            <w:tcW w:w="1076" w:type="dxa"/>
          </w:tcPr>
          <w:p w14:paraId="71D19B64" w14:textId="77777777" w:rsidR="00B95A19" w:rsidRPr="00CF37B4" w:rsidRDefault="00B95A19" w:rsidP="00012528">
            <w:pPr>
              <w:jc w:val="center"/>
              <w:rPr>
                <w:sz w:val="20"/>
                <w:szCs w:val="20"/>
              </w:rPr>
            </w:pPr>
            <w:r w:rsidRPr="00CF37B4">
              <w:rPr>
                <w:sz w:val="20"/>
                <w:szCs w:val="20"/>
              </w:rPr>
              <w:t>40</w:t>
            </w:r>
          </w:p>
        </w:tc>
        <w:tc>
          <w:tcPr>
            <w:tcW w:w="1232" w:type="dxa"/>
          </w:tcPr>
          <w:p w14:paraId="114339ED" w14:textId="77777777" w:rsidR="00B95A19" w:rsidRPr="00CF37B4" w:rsidRDefault="00B95A19" w:rsidP="00012528">
            <w:pPr>
              <w:jc w:val="center"/>
              <w:rPr>
                <w:sz w:val="20"/>
                <w:szCs w:val="20"/>
              </w:rPr>
            </w:pPr>
            <w:r w:rsidRPr="00CF37B4">
              <w:rPr>
                <w:sz w:val="20"/>
                <w:szCs w:val="20"/>
              </w:rPr>
              <w:t>70367</w:t>
            </w:r>
          </w:p>
        </w:tc>
        <w:tc>
          <w:tcPr>
            <w:tcW w:w="1837" w:type="dxa"/>
          </w:tcPr>
          <w:p w14:paraId="5B11F078" w14:textId="77777777" w:rsidR="00B95A19" w:rsidRPr="00CF37B4" w:rsidRDefault="00B95A19" w:rsidP="00012528">
            <w:pPr>
              <w:jc w:val="center"/>
              <w:rPr>
                <w:sz w:val="20"/>
                <w:szCs w:val="20"/>
              </w:rPr>
            </w:pPr>
            <w:r w:rsidRPr="00CF37B4">
              <w:rPr>
                <w:sz w:val="20"/>
                <w:szCs w:val="20"/>
              </w:rPr>
              <w:t>-900 +930</w:t>
            </w:r>
          </w:p>
        </w:tc>
        <w:tc>
          <w:tcPr>
            <w:tcW w:w="1080" w:type="dxa"/>
          </w:tcPr>
          <w:p w14:paraId="5A430E59" w14:textId="77777777" w:rsidR="00B95A19" w:rsidRPr="00CF37B4" w:rsidRDefault="00B95A19" w:rsidP="00012528">
            <w:pPr>
              <w:jc w:val="center"/>
              <w:rPr>
                <w:sz w:val="20"/>
                <w:szCs w:val="20"/>
              </w:rPr>
            </w:pPr>
            <w:r w:rsidRPr="00CF37B4">
              <w:rPr>
                <w:sz w:val="20"/>
                <w:szCs w:val="20"/>
              </w:rPr>
              <w:t>33</w:t>
            </w:r>
          </w:p>
        </w:tc>
      </w:tr>
      <w:tr w:rsidR="00B95A19" w:rsidRPr="00436945" w14:paraId="22CD4270" w14:textId="77777777" w:rsidTr="00012528">
        <w:tc>
          <w:tcPr>
            <w:tcW w:w="928" w:type="dxa"/>
          </w:tcPr>
          <w:p w14:paraId="2B02FD04" w14:textId="77777777" w:rsidR="00B95A19" w:rsidRPr="00CF37B4" w:rsidRDefault="00B95A19" w:rsidP="00012528">
            <w:pPr>
              <w:rPr>
                <w:sz w:val="20"/>
                <w:szCs w:val="20"/>
              </w:rPr>
            </w:pPr>
            <w:r w:rsidRPr="00CF37B4">
              <w:rPr>
                <w:sz w:val="20"/>
                <w:szCs w:val="20"/>
              </w:rPr>
              <w:t>Sn</w:t>
            </w:r>
          </w:p>
        </w:tc>
        <w:tc>
          <w:tcPr>
            <w:tcW w:w="945" w:type="dxa"/>
          </w:tcPr>
          <w:p w14:paraId="2CB156E6" w14:textId="77777777" w:rsidR="00B95A19" w:rsidRPr="00CF37B4" w:rsidRDefault="00B95A19" w:rsidP="00012528">
            <w:pPr>
              <w:jc w:val="center"/>
              <w:rPr>
                <w:sz w:val="20"/>
                <w:szCs w:val="20"/>
              </w:rPr>
            </w:pPr>
            <w:r w:rsidRPr="00CF37B4">
              <w:rPr>
                <w:sz w:val="20"/>
                <w:szCs w:val="20"/>
              </w:rPr>
              <w:t>sp2</w:t>
            </w:r>
          </w:p>
        </w:tc>
        <w:tc>
          <w:tcPr>
            <w:tcW w:w="1437" w:type="dxa"/>
          </w:tcPr>
          <w:p w14:paraId="2A5F843B" w14:textId="77777777" w:rsidR="00B95A19" w:rsidRPr="00CF37B4" w:rsidRDefault="00B95A19" w:rsidP="00012528">
            <w:pPr>
              <w:jc w:val="center"/>
              <w:rPr>
                <w:sz w:val="20"/>
                <w:szCs w:val="20"/>
              </w:rPr>
            </w:pPr>
            <w:r w:rsidRPr="00CF37B4">
              <w:rPr>
                <w:sz w:val="20"/>
                <w:szCs w:val="20"/>
              </w:rPr>
              <w:t>LPET</w:t>
            </w:r>
          </w:p>
        </w:tc>
        <w:tc>
          <w:tcPr>
            <w:tcW w:w="919" w:type="dxa"/>
          </w:tcPr>
          <w:p w14:paraId="2D609AA2" w14:textId="77777777" w:rsidR="00B95A19" w:rsidRPr="00CF37B4" w:rsidRDefault="00B95A19" w:rsidP="00012528">
            <w:pPr>
              <w:jc w:val="center"/>
              <w:rPr>
                <w:sz w:val="20"/>
                <w:szCs w:val="20"/>
              </w:rPr>
            </w:pPr>
            <w:r w:rsidRPr="00103C07">
              <w:rPr>
                <w:sz w:val="20"/>
                <w:szCs w:val="20"/>
              </w:rPr>
              <w:t>299nA</w:t>
            </w:r>
          </w:p>
        </w:tc>
        <w:tc>
          <w:tcPr>
            <w:tcW w:w="1072" w:type="dxa"/>
          </w:tcPr>
          <w:p w14:paraId="6E191277" w14:textId="77777777" w:rsidR="00B95A19" w:rsidRPr="00CF37B4" w:rsidRDefault="00B95A19" w:rsidP="00012528">
            <w:pPr>
              <w:jc w:val="center"/>
              <w:rPr>
                <w:sz w:val="20"/>
                <w:szCs w:val="20"/>
              </w:rPr>
            </w:pPr>
            <w:r w:rsidRPr="00CF37B4">
              <w:rPr>
                <w:sz w:val="20"/>
                <w:szCs w:val="20"/>
              </w:rPr>
              <w:t>Lα</w:t>
            </w:r>
          </w:p>
        </w:tc>
        <w:tc>
          <w:tcPr>
            <w:tcW w:w="1264" w:type="dxa"/>
          </w:tcPr>
          <w:p w14:paraId="52E6425C" w14:textId="77777777" w:rsidR="00B95A19" w:rsidRPr="00CF37B4" w:rsidRDefault="00B95A19" w:rsidP="00012528">
            <w:pPr>
              <w:jc w:val="center"/>
              <w:rPr>
                <w:sz w:val="20"/>
                <w:szCs w:val="20"/>
              </w:rPr>
            </w:pPr>
            <w:proofErr w:type="spellStart"/>
            <w:r w:rsidRPr="00CF37B4">
              <w:rPr>
                <w:sz w:val="20"/>
                <w:szCs w:val="20"/>
              </w:rPr>
              <w:t>Cassiterite</w:t>
            </w:r>
            <w:proofErr w:type="spellEnd"/>
          </w:p>
        </w:tc>
        <w:tc>
          <w:tcPr>
            <w:tcW w:w="1076" w:type="dxa"/>
          </w:tcPr>
          <w:p w14:paraId="668CA93F" w14:textId="77777777" w:rsidR="00B95A19" w:rsidRPr="00CF37B4" w:rsidRDefault="00B95A19" w:rsidP="00012528">
            <w:pPr>
              <w:jc w:val="center"/>
              <w:rPr>
                <w:sz w:val="20"/>
                <w:szCs w:val="20"/>
              </w:rPr>
            </w:pPr>
            <w:r w:rsidRPr="00CF37B4">
              <w:rPr>
                <w:sz w:val="20"/>
                <w:szCs w:val="20"/>
              </w:rPr>
              <w:t>40</w:t>
            </w:r>
          </w:p>
        </w:tc>
        <w:tc>
          <w:tcPr>
            <w:tcW w:w="1232" w:type="dxa"/>
          </w:tcPr>
          <w:p w14:paraId="3D45D052" w14:textId="77777777" w:rsidR="00B95A19" w:rsidRPr="00CF37B4" w:rsidRDefault="00B95A19" w:rsidP="00012528">
            <w:pPr>
              <w:jc w:val="center"/>
              <w:rPr>
                <w:sz w:val="20"/>
                <w:szCs w:val="20"/>
              </w:rPr>
            </w:pPr>
            <w:r w:rsidRPr="00CF37B4">
              <w:rPr>
                <w:sz w:val="20"/>
                <w:szCs w:val="20"/>
              </w:rPr>
              <w:t>41143</w:t>
            </w:r>
          </w:p>
        </w:tc>
        <w:tc>
          <w:tcPr>
            <w:tcW w:w="1837" w:type="dxa"/>
          </w:tcPr>
          <w:p w14:paraId="3A55ABFC" w14:textId="77777777" w:rsidR="00B95A19" w:rsidRPr="00CF37B4" w:rsidRDefault="00B95A19" w:rsidP="00012528">
            <w:pPr>
              <w:jc w:val="center"/>
              <w:rPr>
                <w:sz w:val="20"/>
                <w:szCs w:val="20"/>
              </w:rPr>
            </w:pPr>
            <w:r w:rsidRPr="00CF37B4">
              <w:rPr>
                <w:sz w:val="20"/>
                <w:szCs w:val="20"/>
              </w:rPr>
              <w:t>-800 +675</w:t>
            </w:r>
          </w:p>
        </w:tc>
        <w:tc>
          <w:tcPr>
            <w:tcW w:w="1080" w:type="dxa"/>
          </w:tcPr>
          <w:p w14:paraId="03B3C65B" w14:textId="77777777" w:rsidR="00B95A19" w:rsidRPr="00CF37B4" w:rsidRDefault="00B95A19" w:rsidP="00012528">
            <w:pPr>
              <w:jc w:val="center"/>
              <w:rPr>
                <w:sz w:val="20"/>
                <w:szCs w:val="20"/>
              </w:rPr>
            </w:pPr>
            <w:r w:rsidRPr="00CF37B4">
              <w:rPr>
                <w:sz w:val="20"/>
                <w:szCs w:val="20"/>
              </w:rPr>
              <w:t>61</w:t>
            </w:r>
          </w:p>
        </w:tc>
      </w:tr>
      <w:tr w:rsidR="00B95A19" w:rsidRPr="00436945" w14:paraId="7F0E316C" w14:textId="77777777" w:rsidTr="00012528">
        <w:tc>
          <w:tcPr>
            <w:tcW w:w="928" w:type="dxa"/>
          </w:tcPr>
          <w:p w14:paraId="377A9110" w14:textId="77777777" w:rsidR="00B95A19" w:rsidRPr="00CF37B4" w:rsidRDefault="00B95A19" w:rsidP="00012528">
            <w:pPr>
              <w:pStyle w:val="FigureCaption"/>
              <w:autoSpaceDE w:val="0"/>
              <w:autoSpaceDN w:val="0"/>
              <w:adjustRightInd w:val="0"/>
              <w:rPr>
                <w:sz w:val="20"/>
                <w:szCs w:val="20"/>
              </w:rPr>
            </w:pPr>
            <w:r w:rsidRPr="00CF37B4">
              <w:rPr>
                <w:sz w:val="20"/>
                <w:szCs w:val="20"/>
              </w:rPr>
              <w:t>V</w:t>
            </w:r>
          </w:p>
        </w:tc>
        <w:tc>
          <w:tcPr>
            <w:tcW w:w="945" w:type="dxa"/>
          </w:tcPr>
          <w:p w14:paraId="741BEC80" w14:textId="77777777" w:rsidR="00B95A19" w:rsidRPr="00CF37B4" w:rsidRDefault="00B95A19" w:rsidP="00012528">
            <w:pPr>
              <w:jc w:val="center"/>
              <w:rPr>
                <w:sz w:val="20"/>
                <w:szCs w:val="20"/>
              </w:rPr>
            </w:pPr>
            <w:r w:rsidRPr="00CF37B4">
              <w:rPr>
                <w:sz w:val="20"/>
                <w:szCs w:val="20"/>
              </w:rPr>
              <w:t>sp3</w:t>
            </w:r>
          </w:p>
        </w:tc>
        <w:tc>
          <w:tcPr>
            <w:tcW w:w="1437" w:type="dxa"/>
          </w:tcPr>
          <w:p w14:paraId="6E4CD499" w14:textId="77777777" w:rsidR="00B95A19" w:rsidRPr="00CF37B4" w:rsidRDefault="00B95A19" w:rsidP="00012528">
            <w:pPr>
              <w:jc w:val="center"/>
              <w:rPr>
                <w:sz w:val="20"/>
                <w:szCs w:val="20"/>
              </w:rPr>
            </w:pPr>
            <w:r w:rsidRPr="00CF37B4">
              <w:rPr>
                <w:sz w:val="20"/>
                <w:szCs w:val="20"/>
              </w:rPr>
              <w:t>LPET</w:t>
            </w:r>
          </w:p>
        </w:tc>
        <w:tc>
          <w:tcPr>
            <w:tcW w:w="919" w:type="dxa"/>
          </w:tcPr>
          <w:p w14:paraId="1484D337" w14:textId="77777777" w:rsidR="00B95A19" w:rsidRPr="00CF37B4" w:rsidRDefault="00B95A19" w:rsidP="00012528">
            <w:pPr>
              <w:jc w:val="center"/>
              <w:rPr>
                <w:sz w:val="20"/>
                <w:szCs w:val="20"/>
              </w:rPr>
            </w:pPr>
            <w:r w:rsidRPr="00103C07">
              <w:rPr>
                <w:sz w:val="20"/>
                <w:szCs w:val="20"/>
              </w:rPr>
              <w:t>299nA</w:t>
            </w:r>
          </w:p>
        </w:tc>
        <w:tc>
          <w:tcPr>
            <w:tcW w:w="1072" w:type="dxa"/>
          </w:tcPr>
          <w:p w14:paraId="46A7B288" w14:textId="77777777" w:rsidR="00B95A19" w:rsidRPr="00CF37B4" w:rsidRDefault="00B95A19" w:rsidP="00012528">
            <w:pPr>
              <w:jc w:val="center"/>
              <w:rPr>
                <w:sz w:val="20"/>
                <w:szCs w:val="20"/>
              </w:rPr>
            </w:pPr>
            <w:r w:rsidRPr="00CF37B4">
              <w:rPr>
                <w:sz w:val="20"/>
                <w:szCs w:val="20"/>
              </w:rPr>
              <w:t>Kα</w:t>
            </w:r>
          </w:p>
        </w:tc>
        <w:tc>
          <w:tcPr>
            <w:tcW w:w="1264" w:type="dxa"/>
          </w:tcPr>
          <w:p w14:paraId="2A78E52C" w14:textId="77777777" w:rsidR="00B95A19" w:rsidRPr="00CF37B4" w:rsidRDefault="00B95A19" w:rsidP="00012528">
            <w:pPr>
              <w:jc w:val="center"/>
              <w:rPr>
                <w:sz w:val="20"/>
                <w:szCs w:val="20"/>
              </w:rPr>
            </w:pPr>
            <w:r w:rsidRPr="00CF37B4">
              <w:rPr>
                <w:sz w:val="20"/>
                <w:szCs w:val="20"/>
              </w:rPr>
              <w:t>V metal</w:t>
            </w:r>
          </w:p>
        </w:tc>
        <w:tc>
          <w:tcPr>
            <w:tcW w:w="1076" w:type="dxa"/>
          </w:tcPr>
          <w:p w14:paraId="7AFC93AF" w14:textId="77777777" w:rsidR="00B95A19" w:rsidRPr="00CF37B4" w:rsidRDefault="00B95A19" w:rsidP="00012528">
            <w:pPr>
              <w:jc w:val="center"/>
              <w:rPr>
                <w:sz w:val="20"/>
                <w:szCs w:val="20"/>
              </w:rPr>
            </w:pPr>
            <w:r w:rsidRPr="00CF37B4">
              <w:rPr>
                <w:sz w:val="20"/>
                <w:szCs w:val="20"/>
              </w:rPr>
              <w:t>40</w:t>
            </w:r>
          </w:p>
        </w:tc>
        <w:tc>
          <w:tcPr>
            <w:tcW w:w="1232" w:type="dxa"/>
          </w:tcPr>
          <w:p w14:paraId="46BAA473" w14:textId="77777777" w:rsidR="00B95A19" w:rsidRPr="00CF37B4" w:rsidRDefault="00B95A19" w:rsidP="00012528">
            <w:pPr>
              <w:jc w:val="center"/>
              <w:rPr>
                <w:sz w:val="20"/>
                <w:szCs w:val="20"/>
              </w:rPr>
            </w:pPr>
            <w:r w:rsidRPr="00CF37B4">
              <w:rPr>
                <w:sz w:val="20"/>
                <w:szCs w:val="20"/>
              </w:rPr>
              <w:t>28613</w:t>
            </w:r>
          </w:p>
        </w:tc>
        <w:tc>
          <w:tcPr>
            <w:tcW w:w="1837" w:type="dxa"/>
          </w:tcPr>
          <w:p w14:paraId="01439DA2" w14:textId="77777777" w:rsidR="00B95A19" w:rsidRPr="00CF37B4" w:rsidRDefault="00B95A19" w:rsidP="00012528">
            <w:pPr>
              <w:jc w:val="center"/>
              <w:rPr>
                <w:sz w:val="20"/>
                <w:szCs w:val="20"/>
              </w:rPr>
            </w:pPr>
            <w:r w:rsidRPr="00CF37B4">
              <w:rPr>
                <w:sz w:val="20"/>
                <w:szCs w:val="20"/>
              </w:rPr>
              <w:t>-800 +1100</w:t>
            </w:r>
          </w:p>
        </w:tc>
        <w:tc>
          <w:tcPr>
            <w:tcW w:w="1080" w:type="dxa"/>
          </w:tcPr>
          <w:p w14:paraId="1A02F8C4" w14:textId="77777777" w:rsidR="00B95A19" w:rsidRPr="00CF37B4" w:rsidRDefault="00B95A19" w:rsidP="00012528">
            <w:pPr>
              <w:jc w:val="center"/>
              <w:rPr>
                <w:sz w:val="20"/>
                <w:szCs w:val="20"/>
              </w:rPr>
            </w:pPr>
            <w:r w:rsidRPr="00CF37B4">
              <w:rPr>
                <w:sz w:val="20"/>
                <w:szCs w:val="20"/>
              </w:rPr>
              <w:t>28</w:t>
            </w:r>
          </w:p>
        </w:tc>
      </w:tr>
      <w:tr w:rsidR="00B95A19" w:rsidRPr="00436945" w14:paraId="4DD211C5" w14:textId="77777777" w:rsidTr="00012528">
        <w:tc>
          <w:tcPr>
            <w:tcW w:w="928" w:type="dxa"/>
          </w:tcPr>
          <w:p w14:paraId="5E8AE6BE" w14:textId="77777777" w:rsidR="00B95A19" w:rsidRPr="00CF37B4" w:rsidRDefault="00B95A19" w:rsidP="00012528">
            <w:pPr>
              <w:pStyle w:val="FigureCaption"/>
              <w:autoSpaceDE w:val="0"/>
              <w:autoSpaceDN w:val="0"/>
              <w:adjustRightInd w:val="0"/>
              <w:rPr>
                <w:sz w:val="20"/>
                <w:szCs w:val="20"/>
              </w:rPr>
            </w:pPr>
            <w:r w:rsidRPr="00CF37B4">
              <w:rPr>
                <w:sz w:val="20"/>
                <w:szCs w:val="20"/>
              </w:rPr>
              <w:t>Cr</w:t>
            </w:r>
          </w:p>
        </w:tc>
        <w:tc>
          <w:tcPr>
            <w:tcW w:w="945" w:type="dxa"/>
          </w:tcPr>
          <w:p w14:paraId="11C2FBD7" w14:textId="77777777" w:rsidR="00B95A19" w:rsidRPr="00CF37B4" w:rsidRDefault="00B95A19" w:rsidP="00012528">
            <w:pPr>
              <w:jc w:val="center"/>
              <w:rPr>
                <w:sz w:val="20"/>
                <w:szCs w:val="20"/>
              </w:rPr>
            </w:pPr>
            <w:r w:rsidRPr="00CF37B4">
              <w:rPr>
                <w:sz w:val="20"/>
                <w:szCs w:val="20"/>
              </w:rPr>
              <w:t>sp3</w:t>
            </w:r>
          </w:p>
        </w:tc>
        <w:tc>
          <w:tcPr>
            <w:tcW w:w="1437" w:type="dxa"/>
          </w:tcPr>
          <w:p w14:paraId="00442167" w14:textId="77777777" w:rsidR="00B95A19" w:rsidRPr="00CF37B4" w:rsidRDefault="00B95A19" w:rsidP="00012528">
            <w:pPr>
              <w:jc w:val="center"/>
              <w:rPr>
                <w:sz w:val="20"/>
                <w:szCs w:val="20"/>
              </w:rPr>
            </w:pPr>
            <w:r w:rsidRPr="00CF37B4">
              <w:rPr>
                <w:sz w:val="20"/>
                <w:szCs w:val="20"/>
              </w:rPr>
              <w:t>LPET</w:t>
            </w:r>
          </w:p>
        </w:tc>
        <w:tc>
          <w:tcPr>
            <w:tcW w:w="919" w:type="dxa"/>
          </w:tcPr>
          <w:p w14:paraId="50C22C08" w14:textId="77777777" w:rsidR="00B95A19" w:rsidRPr="00CF37B4" w:rsidRDefault="00B95A19" w:rsidP="00012528">
            <w:pPr>
              <w:jc w:val="center"/>
              <w:rPr>
                <w:sz w:val="20"/>
                <w:szCs w:val="20"/>
              </w:rPr>
            </w:pPr>
            <w:r w:rsidRPr="00103C07">
              <w:rPr>
                <w:sz w:val="20"/>
                <w:szCs w:val="20"/>
              </w:rPr>
              <w:t>299nA</w:t>
            </w:r>
          </w:p>
        </w:tc>
        <w:tc>
          <w:tcPr>
            <w:tcW w:w="1072" w:type="dxa"/>
          </w:tcPr>
          <w:p w14:paraId="442010EA" w14:textId="77777777" w:rsidR="00B95A19" w:rsidRPr="00CF37B4" w:rsidRDefault="00B95A19" w:rsidP="00012528">
            <w:pPr>
              <w:jc w:val="center"/>
              <w:rPr>
                <w:sz w:val="20"/>
                <w:szCs w:val="20"/>
              </w:rPr>
            </w:pPr>
            <w:r w:rsidRPr="00CF37B4">
              <w:rPr>
                <w:sz w:val="20"/>
                <w:szCs w:val="20"/>
              </w:rPr>
              <w:t>Kα</w:t>
            </w:r>
          </w:p>
        </w:tc>
        <w:tc>
          <w:tcPr>
            <w:tcW w:w="1264" w:type="dxa"/>
          </w:tcPr>
          <w:p w14:paraId="1D35B95A" w14:textId="77777777" w:rsidR="00B95A19" w:rsidRPr="00CF37B4" w:rsidRDefault="00B95A19" w:rsidP="00012528">
            <w:pPr>
              <w:jc w:val="center"/>
              <w:rPr>
                <w:sz w:val="20"/>
                <w:szCs w:val="20"/>
              </w:rPr>
            </w:pPr>
            <w:r w:rsidRPr="00CF37B4">
              <w:rPr>
                <w:sz w:val="20"/>
                <w:szCs w:val="20"/>
              </w:rPr>
              <w:t>Chromite</w:t>
            </w:r>
          </w:p>
        </w:tc>
        <w:tc>
          <w:tcPr>
            <w:tcW w:w="1076" w:type="dxa"/>
          </w:tcPr>
          <w:p w14:paraId="31146B17" w14:textId="77777777" w:rsidR="00B95A19" w:rsidRPr="00CF37B4" w:rsidRDefault="00B95A19" w:rsidP="00012528">
            <w:pPr>
              <w:jc w:val="center"/>
              <w:rPr>
                <w:sz w:val="20"/>
                <w:szCs w:val="20"/>
              </w:rPr>
            </w:pPr>
            <w:r w:rsidRPr="00CF37B4">
              <w:rPr>
                <w:sz w:val="20"/>
                <w:szCs w:val="20"/>
              </w:rPr>
              <w:t>40</w:t>
            </w:r>
          </w:p>
        </w:tc>
        <w:tc>
          <w:tcPr>
            <w:tcW w:w="1232" w:type="dxa"/>
          </w:tcPr>
          <w:p w14:paraId="775D3070" w14:textId="77777777" w:rsidR="00B95A19" w:rsidRPr="00CF37B4" w:rsidRDefault="00B95A19" w:rsidP="00012528">
            <w:pPr>
              <w:jc w:val="center"/>
              <w:rPr>
                <w:sz w:val="20"/>
                <w:szCs w:val="20"/>
              </w:rPr>
            </w:pPr>
            <w:r w:rsidRPr="00CF37B4">
              <w:rPr>
                <w:sz w:val="20"/>
                <w:szCs w:val="20"/>
              </w:rPr>
              <w:t>26169</w:t>
            </w:r>
          </w:p>
        </w:tc>
        <w:tc>
          <w:tcPr>
            <w:tcW w:w="1837" w:type="dxa"/>
          </w:tcPr>
          <w:p w14:paraId="4D1825C8" w14:textId="77777777" w:rsidR="00B95A19" w:rsidRPr="00CF37B4" w:rsidRDefault="00B95A19" w:rsidP="00012528">
            <w:pPr>
              <w:jc w:val="center"/>
              <w:rPr>
                <w:sz w:val="20"/>
                <w:szCs w:val="20"/>
              </w:rPr>
            </w:pPr>
            <w:r w:rsidRPr="00CF37B4">
              <w:rPr>
                <w:sz w:val="20"/>
                <w:szCs w:val="20"/>
              </w:rPr>
              <w:t>-800 +600</w:t>
            </w:r>
          </w:p>
        </w:tc>
        <w:tc>
          <w:tcPr>
            <w:tcW w:w="1080" w:type="dxa"/>
          </w:tcPr>
          <w:p w14:paraId="326E557B" w14:textId="77777777" w:rsidR="00B95A19" w:rsidRPr="00CF37B4" w:rsidRDefault="00B95A19" w:rsidP="00012528">
            <w:pPr>
              <w:jc w:val="center"/>
              <w:rPr>
                <w:sz w:val="20"/>
                <w:szCs w:val="20"/>
              </w:rPr>
            </w:pPr>
            <w:r w:rsidRPr="00CF37B4">
              <w:rPr>
                <w:sz w:val="20"/>
                <w:szCs w:val="20"/>
              </w:rPr>
              <w:t>22</w:t>
            </w:r>
          </w:p>
        </w:tc>
      </w:tr>
      <w:tr w:rsidR="00B95A19" w:rsidRPr="00436945" w14:paraId="739C44A7" w14:textId="77777777" w:rsidTr="00012528">
        <w:tc>
          <w:tcPr>
            <w:tcW w:w="928" w:type="dxa"/>
          </w:tcPr>
          <w:p w14:paraId="0F00945A" w14:textId="77777777" w:rsidR="00B95A19" w:rsidRPr="00CF37B4" w:rsidRDefault="00B95A19" w:rsidP="00012528">
            <w:pPr>
              <w:pStyle w:val="FigureCaption"/>
              <w:autoSpaceDE w:val="0"/>
              <w:autoSpaceDN w:val="0"/>
              <w:adjustRightInd w:val="0"/>
              <w:rPr>
                <w:sz w:val="20"/>
                <w:szCs w:val="20"/>
              </w:rPr>
            </w:pPr>
            <w:proofErr w:type="spellStart"/>
            <w:r w:rsidRPr="00CF37B4">
              <w:rPr>
                <w:sz w:val="20"/>
                <w:szCs w:val="20"/>
              </w:rPr>
              <w:t>Sc</w:t>
            </w:r>
            <w:proofErr w:type="spellEnd"/>
          </w:p>
        </w:tc>
        <w:tc>
          <w:tcPr>
            <w:tcW w:w="945" w:type="dxa"/>
          </w:tcPr>
          <w:p w14:paraId="2447F5BF" w14:textId="77777777" w:rsidR="00B95A19" w:rsidRPr="00CF37B4" w:rsidRDefault="00B95A19" w:rsidP="00012528">
            <w:pPr>
              <w:jc w:val="center"/>
              <w:rPr>
                <w:sz w:val="20"/>
                <w:szCs w:val="20"/>
              </w:rPr>
            </w:pPr>
            <w:r w:rsidRPr="00CF37B4">
              <w:rPr>
                <w:sz w:val="20"/>
                <w:szCs w:val="20"/>
              </w:rPr>
              <w:t>sp3</w:t>
            </w:r>
          </w:p>
        </w:tc>
        <w:tc>
          <w:tcPr>
            <w:tcW w:w="1437" w:type="dxa"/>
          </w:tcPr>
          <w:p w14:paraId="77AB6AF0" w14:textId="77777777" w:rsidR="00B95A19" w:rsidRPr="00CF37B4" w:rsidRDefault="00B95A19" w:rsidP="00012528">
            <w:pPr>
              <w:jc w:val="center"/>
              <w:rPr>
                <w:sz w:val="20"/>
                <w:szCs w:val="20"/>
              </w:rPr>
            </w:pPr>
            <w:r w:rsidRPr="00CF37B4">
              <w:rPr>
                <w:sz w:val="20"/>
                <w:szCs w:val="20"/>
              </w:rPr>
              <w:t>LPET</w:t>
            </w:r>
          </w:p>
        </w:tc>
        <w:tc>
          <w:tcPr>
            <w:tcW w:w="919" w:type="dxa"/>
          </w:tcPr>
          <w:p w14:paraId="06326F21" w14:textId="77777777" w:rsidR="00B95A19" w:rsidRPr="00CF37B4" w:rsidRDefault="00B95A19" w:rsidP="00012528">
            <w:pPr>
              <w:jc w:val="center"/>
              <w:rPr>
                <w:sz w:val="20"/>
                <w:szCs w:val="20"/>
              </w:rPr>
            </w:pPr>
            <w:r w:rsidRPr="00103C07">
              <w:rPr>
                <w:sz w:val="20"/>
                <w:szCs w:val="20"/>
              </w:rPr>
              <w:t>299nA</w:t>
            </w:r>
          </w:p>
        </w:tc>
        <w:tc>
          <w:tcPr>
            <w:tcW w:w="1072" w:type="dxa"/>
          </w:tcPr>
          <w:p w14:paraId="57DDF4DE" w14:textId="77777777" w:rsidR="00B95A19" w:rsidRPr="00CF37B4" w:rsidRDefault="00B95A19" w:rsidP="00012528">
            <w:pPr>
              <w:jc w:val="center"/>
              <w:rPr>
                <w:sz w:val="20"/>
                <w:szCs w:val="20"/>
              </w:rPr>
            </w:pPr>
            <w:r w:rsidRPr="00CF37B4">
              <w:rPr>
                <w:sz w:val="20"/>
                <w:szCs w:val="20"/>
              </w:rPr>
              <w:t>Kα</w:t>
            </w:r>
          </w:p>
        </w:tc>
        <w:tc>
          <w:tcPr>
            <w:tcW w:w="1264" w:type="dxa"/>
          </w:tcPr>
          <w:p w14:paraId="7907C51B" w14:textId="77777777" w:rsidR="00B95A19" w:rsidRPr="00CF37B4" w:rsidRDefault="00B95A19" w:rsidP="00012528">
            <w:pPr>
              <w:jc w:val="center"/>
              <w:rPr>
                <w:sz w:val="20"/>
                <w:szCs w:val="20"/>
              </w:rPr>
            </w:pPr>
            <w:proofErr w:type="spellStart"/>
            <w:r w:rsidRPr="00CF37B4">
              <w:rPr>
                <w:sz w:val="20"/>
                <w:szCs w:val="20"/>
              </w:rPr>
              <w:t>Sc-diopside</w:t>
            </w:r>
            <w:proofErr w:type="spellEnd"/>
          </w:p>
        </w:tc>
        <w:tc>
          <w:tcPr>
            <w:tcW w:w="1076" w:type="dxa"/>
          </w:tcPr>
          <w:p w14:paraId="3A21A28E" w14:textId="77777777" w:rsidR="00B95A19" w:rsidRPr="00CF37B4" w:rsidRDefault="00B95A19" w:rsidP="00012528">
            <w:pPr>
              <w:jc w:val="center"/>
              <w:rPr>
                <w:sz w:val="20"/>
                <w:szCs w:val="20"/>
              </w:rPr>
            </w:pPr>
            <w:r w:rsidRPr="00CF37B4">
              <w:rPr>
                <w:sz w:val="20"/>
                <w:szCs w:val="20"/>
              </w:rPr>
              <w:t>40</w:t>
            </w:r>
          </w:p>
        </w:tc>
        <w:tc>
          <w:tcPr>
            <w:tcW w:w="1232" w:type="dxa"/>
          </w:tcPr>
          <w:p w14:paraId="37660444" w14:textId="77777777" w:rsidR="00B95A19" w:rsidRPr="00CF37B4" w:rsidRDefault="00B95A19" w:rsidP="00012528">
            <w:pPr>
              <w:jc w:val="center"/>
              <w:rPr>
                <w:sz w:val="20"/>
                <w:szCs w:val="20"/>
              </w:rPr>
            </w:pPr>
            <w:r w:rsidRPr="00CF37B4">
              <w:rPr>
                <w:sz w:val="20"/>
                <w:szCs w:val="20"/>
              </w:rPr>
              <w:t>34640</w:t>
            </w:r>
          </w:p>
        </w:tc>
        <w:tc>
          <w:tcPr>
            <w:tcW w:w="1837" w:type="dxa"/>
          </w:tcPr>
          <w:p w14:paraId="5FBE8702" w14:textId="77777777" w:rsidR="00B95A19" w:rsidRPr="00CF37B4" w:rsidRDefault="00B95A19" w:rsidP="00012528">
            <w:pPr>
              <w:jc w:val="center"/>
              <w:rPr>
                <w:sz w:val="20"/>
                <w:szCs w:val="20"/>
              </w:rPr>
            </w:pPr>
            <w:r w:rsidRPr="00CF37B4">
              <w:rPr>
                <w:sz w:val="20"/>
                <w:szCs w:val="20"/>
              </w:rPr>
              <w:t>-550 +1730</w:t>
            </w:r>
          </w:p>
        </w:tc>
        <w:tc>
          <w:tcPr>
            <w:tcW w:w="1080" w:type="dxa"/>
          </w:tcPr>
          <w:p w14:paraId="2B4E3D8E" w14:textId="77777777" w:rsidR="00B95A19" w:rsidRPr="00CF37B4" w:rsidRDefault="00B95A19" w:rsidP="00012528">
            <w:pPr>
              <w:jc w:val="center"/>
              <w:rPr>
                <w:sz w:val="20"/>
                <w:szCs w:val="20"/>
              </w:rPr>
            </w:pPr>
            <w:r w:rsidRPr="00CF37B4">
              <w:rPr>
                <w:sz w:val="20"/>
                <w:szCs w:val="20"/>
              </w:rPr>
              <w:t>22</w:t>
            </w:r>
          </w:p>
        </w:tc>
      </w:tr>
      <w:tr w:rsidR="00B95A19" w:rsidRPr="00436945" w14:paraId="5B385D0A" w14:textId="77777777" w:rsidTr="00012528">
        <w:tc>
          <w:tcPr>
            <w:tcW w:w="928" w:type="dxa"/>
          </w:tcPr>
          <w:p w14:paraId="4D02B33A" w14:textId="77777777" w:rsidR="00B95A19" w:rsidRPr="00CF37B4" w:rsidRDefault="00B95A19" w:rsidP="00012528">
            <w:pPr>
              <w:pStyle w:val="FigureCaption"/>
              <w:autoSpaceDE w:val="0"/>
              <w:autoSpaceDN w:val="0"/>
              <w:adjustRightInd w:val="0"/>
              <w:rPr>
                <w:sz w:val="20"/>
                <w:szCs w:val="20"/>
              </w:rPr>
            </w:pPr>
            <w:r w:rsidRPr="00CF37B4">
              <w:rPr>
                <w:sz w:val="20"/>
                <w:szCs w:val="20"/>
              </w:rPr>
              <w:t>S</w:t>
            </w:r>
          </w:p>
        </w:tc>
        <w:tc>
          <w:tcPr>
            <w:tcW w:w="945" w:type="dxa"/>
          </w:tcPr>
          <w:p w14:paraId="7BA29BF2" w14:textId="77777777" w:rsidR="00B95A19" w:rsidRPr="00CF37B4" w:rsidRDefault="00B95A19" w:rsidP="00012528">
            <w:pPr>
              <w:jc w:val="center"/>
              <w:rPr>
                <w:sz w:val="20"/>
                <w:szCs w:val="20"/>
              </w:rPr>
            </w:pPr>
            <w:r w:rsidRPr="00CF37B4">
              <w:rPr>
                <w:sz w:val="20"/>
                <w:szCs w:val="20"/>
              </w:rPr>
              <w:t>sp3</w:t>
            </w:r>
          </w:p>
        </w:tc>
        <w:tc>
          <w:tcPr>
            <w:tcW w:w="1437" w:type="dxa"/>
          </w:tcPr>
          <w:p w14:paraId="284597FD" w14:textId="77777777" w:rsidR="00B95A19" w:rsidRPr="00CF37B4" w:rsidRDefault="00B95A19" w:rsidP="00012528">
            <w:pPr>
              <w:jc w:val="center"/>
              <w:rPr>
                <w:sz w:val="20"/>
                <w:szCs w:val="20"/>
              </w:rPr>
            </w:pPr>
            <w:r w:rsidRPr="00CF37B4">
              <w:rPr>
                <w:sz w:val="20"/>
                <w:szCs w:val="20"/>
              </w:rPr>
              <w:t>LPET</w:t>
            </w:r>
          </w:p>
        </w:tc>
        <w:tc>
          <w:tcPr>
            <w:tcW w:w="919" w:type="dxa"/>
          </w:tcPr>
          <w:p w14:paraId="10E48F2B" w14:textId="77777777" w:rsidR="00B95A19" w:rsidRPr="00CF37B4" w:rsidRDefault="00B95A19" w:rsidP="00012528">
            <w:pPr>
              <w:jc w:val="center"/>
              <w:rPr>
                <w:sz w:val="20"/>
                <w:szCs w:val="20"/>
              </w:rPr>
            </w:pPr>
            <w:r w:rsidRPr="00103C07">
              <w:rPr>
                <w:sz w:val="20"/>
                <w:szCs w:val="20"/>
              </w:rPr>
              <w:t>299nA</w:t>
            </w:r>
          </w:p>
        </w:tc>
        <w:tc>
          <w:tcPr>
            <w:tcW w:w="1072" w:type="dxa"/>
          </w:tcPr>
          <w:p w14:paraId="2B551853" w14:textId="77777777" w:rsidR="00B95A19" w:rsidRPr="00CF37B4" w:rsidRDefault="00B95A19" w:rsidP="00012528">
            <w:pPr>
              <w:jc w:val="center"/>
              <w:rPr>
                <w:sz w:val="20"/>
                <w:szCs w:val="20"/>
              </w:rPr>
            </w:pPr>
            <w:r w:rsidRPr="00CF37B4">
              <w:rPr>
                <w:sz w:val="20"/>
                <w:szCs w:val="20"/>
              </w:rPr>
              <w:t>Kα</w:t>
            </w:r>
          </w:p>
        </w:tc>
        <w:tc>
          <w:tcPr>
            <w:tcW w:w="1264" w:type="dxa"/>
          </w:tcPr>
          <w:p w14:paraId="7A92E85D" w14:textId="77777777" w:rsidR="00B95A19" w:rsidRPr="00CF37B4" w:rsidRDefault="00B95A19" w:rsidP="00012528">
            <w:pPr>
              <w:jc w:val="center"/>
              <w:rPr>
                <w:sz w:val="20"/>
                <w:szCs w:val="20"/>
              </w:rPr>
            </w:pPr>
            <w:r w:rsidRPr="00CF37B4">
              <w:rPr>
                <w:sz w:val="20"/>
                <w:szCs w:val="20"/>
              </w:rPr>
              <w:t>Barite</w:t>
            </w:r>
          </w:p>
        </w:tc>
        <w:tc>
          <w:tcPr>
            <w:tcW w:w="1076" w:type="dxa"/>
          </w:tcPr>
          <w:p w14:paraId="70E92B2C" w14:textId="77777777" w:rsidR="00B95A19" w:rsidRPr="00CF37B4" w:rsidRDefault="00B95A19" w:rsidP="00012528">
            <w:pPr>
              <w:jc w:val="center"/>
              <w:rPr>
                <w:sz w:val="20"/>
                <w:szCs w:val="20"/>
              </w:rPr>
            </w:pPr>
            <w:r w:rsidRPr="00CF37B4">
              <w:rPr>
                <w:sz w:val="20"/>
                <w:szCs w:val="20"/>
              </w:rPr>
              <w:t>40</w:t>
            </w:r>
          </w:p>
        </w:tc>
        <w:tc>
          <w:tcPr>
            <w:tcW w:w="1232" w:type="dxa"/>
          </w:tcPr>
          <w:p w14:paraId="3C2A2CB3" w14:textId="77777777" w:rsidR="00B95A19" w:rsidRPr="00CF37B4" w:rsidRDefault="00B95A19" w:rsidP="00012528">
            <w:pPr>
              <w:jc w:val="center"/>
              <w:rPr>
                <w:sz w:val="20"/>
                <w:szCs w:val="20"/>
              </w:rPr>
            </w:pPr>
            <w:r w:rsidRPr="00CF37B4">
              <w:rPr>
                <w:sz w:val="20"/>
                <w:szCs w:val="20"/>
              </w:rPr>
              <w:t>61399</w:t>
            </w:r>
          </w:p>
        </w:tc>
        <w:tc>
          <w:tcPr>
            <w:tcW w:w="1837" w:type="dxa"/>
          </w:tcPr>
          <w:p w14:paraId="3901904A" w14:textId="77777777" w:rsidR="00B95A19" w:rsidRPr="00CF37B4" w:rsidRDefault="00B95A19" w:rsidP="00012528">
            <w:pPr>
              <w:jc w:val="center"/>
              <w:rPr>
                <w:sz w:val="20"/>
                <w:szCs w:val="20"/>
              </w:rPr>
            </w:pPr>
            <w:r w:rsidRPr="00CF37B4">
              <w:rPr>
                <w:sz w:val="20"/>
                <w:szCs w:val="20"/>
              </w:rPr>
              <w:t>-1900 +1550</w:t>
            </w:r>
          </w:p>
        </w:tc>
        <w:tc>
          <w:tcPr>
            <w:tcW w:w="1080" w:type="dxa"/>
          </w:tcPr>
          <w:p w14:paraId="0C0948BE" w14:textId="77777777" w:rsidR="00B95A19" w:rsidRPr="00CF37B4" w:rsidRDefault="00B95A19" w:rsidP="00012528">
            <w:pPr>
              <w:jc w:val="center"/>
              <w:rPr>
                <w:sz w:val="20"/>
                <w:szCs w:val="20"/>
              </w:rPr>
            </w:pPr>
            <w:r w:rsidRPr="00CF37B4">
              <w:rPr>
                <w:sz w:val="20"/>
                <w:szCs w:val="20"/>
              </w:rPr>
              <w:t>33</w:t>
            </w:r>
          </w:p>
        </w:tc>
      </w:tr>
      <w:tr w:rsidR="00B95A19" w:rsidRPr="00436945" w14:paraId="73474004" w14:textId="77777777" w:rsidTr="00012528">
        <w:tc>
          <w:tcPr>
            <w:tcW w:w="928" w:type="dxa"/>
          </w:tcPr>
          <w:p w14:paraId="1C56356E" w14:textId="77777777" w:rsidR="00B95A19" w:rsidRPr="00CF37B4" w:rsidRDefault="00B95A19" w:rsidP="00012528">
            <w:pPr>
              <w:pStyle w:val="FigureCaption"/>
              <w:autoSpaceDE w:val="0"/>
              <w:autoSpaceDN w:val="0"/>
              <w:adjustRightInd w:val="0"/>
              <w:rPr>
                <w:sz w:val="20"/>
                <w:szCs w:val="20"/>
              </w:rPr>
            </w:pPr>
            <w:r w:rsidRPr="00CF37B4">
              <w:rPr>
                <w:sz w:val="20"/>
                <w:szCs w:val="20"/>
              </w:rPr>
              <w:t>Zn</w:t>
            </w:r>
          </w:p>
        </w:tc>
        <w:tc>
          <w:tcPr>
            <w:tcW w:w="945" w:type="dxa"/>
          </w:tcPr>
          <w:p w14:paraId="324C8CE9" w14:textId="77777777" w:rsidR="00B95A19" w:rsidRPr="00CF37B4" w:rsidRDefault="00B95A19" w:rsidP="00012528">
            <w:pPr>
              <w:jc w:val="center"/>
              <w:rPr>
                <w:sz w:val="20"/>
                <w:szCs w:val="20"/>
              </w:rPr>
            </w:pPr>
            <w:r w:rsidRPr="00CF37B4">
              <w:rPr>
                <w:sz w:val="20"/>
                <w:szCs w:val="20"/>
              </w:rPr>
              <w:t>sp4</w:t>
            </w:r>
          </w:p>
        </w:tc>
        <w:tc>
          <w:tcPr>
            <w:tcW w:w="1437" w:type="dxa"/>
          </w:tcPr>
          <w:p w14:paraId="3DC69937" w14:textId="77777777" w:rsidR="00B95A19" w:rsidRPr="00CF37B4" w:rsidRDefault="00B95A19" w:rsidP="00012528">
            <w:pPr>
              <w:jc w:val="center"/>
              <w:rPr>
                <w:sz w:val="20"/>
                <w:szCs w:val="20"/>
              </w:rPr>
            </w:pPr>
            <w:r w:rsidRPr="00CF37B4">
              <w:rPr>
                <w:sz w:val="20"/>
                <w:szCs w:val="20"/>
              </w:rPr>
              <w:t>TAP</w:t>
            </w:r>
          </w:p>
        </w:tc>
        <w:tc>
          <w:tcPr>
            <w:tcW w:w="919" w:type="dxa"/>
          </w:tcPr>
          <w:p w14:paraId="06F0B344" w14:textId="77777777" w:rsidR="00B95A19" w:rsidRPr="00CF37B4" w:rsidRDefault="00B95A19" w:rsidP="00012528">
            <w:pPr>
              <w:jc w:val="center"/>
              <w:rPr>
                <w:sz w:val="20"/>
                <w:szCs w:val="20"/>
              </w:rPr>
            </w:pPr>
            <w:r w:rsidRPr="00103C07">
              <w:rPr>
                <w:sz w:val="20"/>
                <w:szCs w:val="20"/>
              </w:rPr>
              <w:t>299nA</w:t>
            </w:r>
          </w:p>
        </w:tc>
        <w:tc>
          <w:tcPr>
            <w:tcW w:w="1072" w:type="dxa"/>
          </w:tcPr>
          <w:p w14:paraId="5B19FAD6" w14:textId="77777777" w:rsidR="00B95A19" w:rsidRPr="00CF37B4" w:rsidRDefault="00B95A19" w:rsidP="00012528">
            <w:pPr>
              <w:jc w:val="center"/>
              <w:rPr>
                <w:sz w:val="20"/>
                <w:szCs w:val="20"/>
              </w:rPr>
            </w:pPr>
            <w:r w:rsidRPr="00CF37B4">
              <w:rPr>
                <w:sz w:val="20"/>
                <w:szCs w:val="20"/>
              </w:rPr>
              <w:t>Lα</w:t>
            </w:r>
          </w:p>
        </w:tc>
        <w:tc>
          <w:tcPr>
            <w:tcW w:w="1264" w:type="dxa"/>
          </w:tcPr>
          <w:p w14:paraId="0EB8DA5B" w14:textId="77777777" w:rsidR="00B95A19" w:rsidRPr="00CF37B4" w:rsidRDefault="00B95A19" w:rsidP="00012528">
            <w:pPr>
              <w:jc w:val="center"/>
              <w:rPr>
                <w:sz w:val="20"/>
                <w:szCs w:val="20"/>
              </w:rPr>
            </w:pPr>
            <w:proofErr w:type="spellStart"/>
            <w:r w:rsidRPr="00CF37B4">
              <w:rPr>
                <w:sz w:val="20"/>
                <w:szCs w:val="20"/>
              </w:rPr>
              <w:t>Zincite</w:t>
            </w:r>
            <w:proofErr w:type="spellEnd"/>
          </w:p>
        </w:tc>
        <w:tc>
          <w:tcPr>
            <w:tcW w:w="1076" w:type="dxa"/>
          </w:tcPr>
          <w:p w14:paraId="649D9D23" w14:textId="77777777" w:rsidR="00B95A19" w:rsidRPr="00CF37B4" w:rsidRDefault="00B95A19" w:rsidP="00012528">
            <w:pPr>
              <w:jc w:val="center"/>
              <w:rPr>
                <w:sz w:val="20"/>
                <w:szCs w:val="20"/>
              </w:rPr>
            </w:pPr>
            <w:r w:rsidRPr="00CF37B4">
              <w:rPr>
                <w:sz w:val="20"/>
                <w:szCs w:val="20"/>
              </w:rPr>
              <w:t>20</w:t>
            </w:r>
          </w:p>
        </w:tc>
        <w:tc>
          <w:tcPr>
            <w:tcW w:w="1232" w:type="dxa"/>
          </w:tcPr>
          <w:p w14:paraId="0DA23DE1" w14:textId="77777777" w:rsidR="00B95A19" w:rsidRPr="00CF37B4" w:rsidRDefault="00B95A19" w:rsidP="00012528">
            <w:pPr>
              <w:jc w:val="center"/>
              <w:rPr>
                <w:sz w:val="20"/>
                <w:szCs w:val="20"/>
              </w:rPr>
            </w:pPr>
            <w:r w:rsidRPr="00CF37B4">
              <w:rPr>
                <w:sz w:val="20"/>
                <w:szCs w:val="20"/>
              </w:rPr>
              <w:t>47602</w:t>
            </w:r>
          </w:p>
        </w:tc>
        <w:tc>
          <w:tcPr>
            <w:tcW w:w="1837" w:type="dxa"/>
          </w:tcPr>
          <w:p w14:paraId="242CA560" w14:textId="77777777" w:rsidR="00B95A19" w:rsidRPr="00CF37B4" w:rsidRDefault="00B95A19" w:rsidP="00012528">
            <w:pPr>
              <w:jc w:val="center"/>
              <w:rPr>
                <w:sz w:val="20"/>
                <w:szCs w:val="20"/>
              </w:rPr>
            </w:pPr>
            <w:r w:rsidRPr="00CF37B4">
              <w:rPr>
                <w:sz w:val="20"/>
                <w:szCs w:val="20"/>
              </w:rPr>
              <w:t>-3200 +1075</w:t>
            </w:r>
          </w:p>
        </w:tc>
        <w:tc>
          <w:tcPr>
            <w:tcW w:w="1080" w:type="dxa"/>
          </w:tcPr>
          <w:p w14:paraId="5FD11609" w14:textId="77777777" w:rsidR="00B95A19" w:rsidRPr="00CF37B4" w:rsidRDefault="00B95A19" w:rsidP="00012528">
            <w:pPr>
              <w:jc w:val="center"/>
              <w:rPr>
                <w:sz w:val="20"/>
                <w:szCs w:val="20"/>
              </w:rPr>
            </w:pPr>
            <w:r w:rsidRPr="00CF37B4">
              <w:rPr>
                <w:sz w:val="20"/>
                <w:szCs w:val="20"/>
              </w:rPr>
              <w:t>99</w:t>
            </w:r>
          </w:p>
        </w:tc>
      </w:tr>
      <w:tr w:rsidR="00B95A19" w:rsidRPr="00436945" w14:paraId="0E2E6CE7" w14:textId="77777777" w:rsidTr="00012528">
        <w:tc>
          <w:tcPr>
            <w:tcW w:w="928" w:type="dxa"/>
          </w:tcPr>
          <w:p w14:paraId="0F6FD71C" w14:textId="77777777" w:rsidR="00B95A19" w:rsidRPr="00CF37B4" w:rsidRDefault="00B95A19" w:rsidP="00012528">
            <w:pPr>
              <w:pStyle w:val="FigureCaption"/>
              <w:autoSpaceDE w:val="0"/>
              <w:autoSpaceDN w:val="0"/>
              <w:adjustRightInd w:val="0"/>
              <w:rPr>
                <w:sz w:val="20"/>
                <w:szCs w:val="20"/>
              </w:rPr>
            </w:pPr>
            <w:proofErr w:type="spellStart"/>
            <w:r w:rsidRPr="00CF37B4">
              <w:rPr>
                <w:sz w:val="20"/>
                <w:szCs w:val="20"/>
              </w:rPr>
              <w:t>Zr</w:t>
            </w:r>
            <w:proofErr w:type="spellEnd"/>
          </w:p>
        </w:tc>
        <w:tc>
          <w:tcPr>
            <w:tcW w:w="945" w:type="dxa"/>
          </w:tcPr>
          <w:p w14:paraId="509C182D" w14:textId="77777777" w:rsidR="00B95A19" w:rsidRPr="00CF37B4" w:rsidRDefault="00B95A19" w:rsidP="00012528">
            <w:pPr>
              <w:jc w:val="center"/>
              <w:rPr>
                <w:sz w:val="20"/>
                <w:szCs w:val="20"/>
              </w:rPr>
            </w:pPr>
            <w:r w:rsidRPr="00CF37B4">
              <w:rPr>
                <w:sz w:val="20"/>
                <w:szCs w:val="20"/>
              </w:rPr>
              <w:t>sp4</w:t>
            </w:r>
          </w:p>
        </w:tc>
        <w:tc>
          <w:tcPr>
            <w:tcW w:w="1437" w:type="dxa"/>
          </w:tcPr>
          <w:p w14:paraId="0F58495F" w14:textId="77777777" w:rsidR="00B95A19" w:rsidRPr="00CF37B4" w:rsidRDefault="00B95A19" w:rsidP="00012528">
            <w:pPr>
              <w:jc w:val="center"/>
              <w:rPr>
                <w:sz w:val="20"/>
                <w:szCs w:val="20"/>
              </w:rPr>
            </w:pPr>
            <w:r w:rsidRPr="00CF37B4">
              <w:rPr>
                <w:sz w:val="20"/>
                <w:szCs w:val="20"/>
              </w:rPr>
              <w:t>TAP</w:t>
            </w:r>
          </w:p>
        </w:tc>
        <w:tc>
          <w:tcPr>
            <w:tcW w:w="919" w:type="dxa"/>
          </w:tcPr>
          <w:p w14:paraId="49037EE1" w14:textId="77777777" w:rsidR="00B95A19" w:rsidRPr="00CF37B4" w:rsidRDefault="00B95A19" w:rsidP="00012528">
            <w:pPr>
              <w:jc w:val="center"/>
              <w:rPr>
                <w:sz w:val="20"/>
                <w:szCs w:val="20"/>
              </w:rPr>
            </w:pPr>
            <w:r w:rsidRPr="00103C07">
              <w:rPr>
                <w:sz w:val="20"/>
                <w:szCs w:val="20"/>
              </w:rPr>
              <w:t>299nA</w:t>
            </w:r>
          </w:p>
        </w:tc>
        <w:tc>
          <w:tcPr>
            <w:tcW w:w="1072" w:type="dxa"/>
          </w:tcPr>
          <w:p w14:paraId="26274E83" w14:textId="77777777" w:rsidR="00B95A19" w:rsidRPr="00CF37B4" w:rsidRDefault="00B95A19" w:rsidP="00012528">
            <w:pPr>
              <w:jc w:val="center"/>
              <w:rPr>
                <w:sz w:val="20"/>
                <w:szCs w:val="20"/>
              </w:rPr>
            </w:pPr>
            <w:r w:rsidRPr="00CF37B4">
              <w:rPr>
                <w:sz w:val="20"/>
                <w:szCs w:val="20"/>
              </w:rPr>
              <w:t>Lα</w:t>
            </w:r>
          </w:p>
        </w:tc>
        <w:tc>
          <w:tcPr>
            <w:tcW w:w="1264" w:type="dxa"/>
          </w:tcPr>
          <w:p w14:paraId="4CFBCA16" w14:textId="77777777" w:rsidR="00B95A19" w:rsidRPr="00CF37B4" w:rsidRDefault="00B95A19" w:rsidP="00012528">
            <w:pPr>
              <w:jc w:val="center"/>
              <w:rPr>
                <w:sz w:val="20"/>
                <w:szCs w:val="20"/>
              </w:rPr>
            </w:pPr>
            <w:r w:rsidRPr="00CF37B4">
              <w:rPr>
                <w:sz w:val="20"/>
                <w:szCs w:val="20"/>
              </w:rPr>
              <w:t>Zircon</w:t>
            </w:r>
          </w:p>
        </w:tc>
        <w:tc>
          <w:tcPr>
            <w:tcW w:w="1076" w:type="dxa"/>
          </w:tcPr>
          <w:p w14:paraId="7284874E" w14:textId="77777777" w:rsidR="00B95A19" w:rsidRPr="00CF37B4" w:rsidRDefault="00B95A19" w:rsidP="00012528">
            <w:pPr>
              <w:jc w:val="center"/>
              <w:rPr>
                <w:sz w:val="20"/>
                <w:szCs w:val="20"/>
              </w:rPr>
            </w:pPr>
            <w:r w:rsidRPr="00CF37B4">
              <w:rPr>
                <w:sz w:val="20"/>
                <w:szCs w:val="20"/>
              </w:rPr>
              <w:t>100</w:t>
            </w:r>
          </w:p>
        </w:tc>
        <w:tc>
          <w:tcPr>
            <w:tcW w:w="1232" w:type="dxa"/>
          </w:tcPr>
          <w:p w14:paraId="6147A8F4" w14:textId="77777777" w:rsidR="00B95A19" w:rsidRPr="00CF37B4" w:rsidRDefault="00B95A19" w:rsidP="00012528">
            <w:pPr>
              <w:jc w:val="center"/>
              <w:rPr>
                <w:sz w:val="20"/>
                <w:szCs w:val="20"/>
              </w:rPr>
            </w:pPr>
            <w:r w:rsidRPr="00CF37B4">
              <w:rPr>
                <w:sz w:val="20"/>
                <w:szCs w:val="20"/>
              </w:rPr>
              <w:t>23580</w:t>
            </w:r>
          </w:p>
        </w:tc>
        <w:tc>
          <w:tcPr>
            <w:tcW w:w="1837" w:type="dxa"/>
          </w:tcPr>
          <w:p w14:paraId="15298EF5" w14:textId="77777777" w:rsidR="00B95A19" w:rsidRPr="00CF37B4" w:rsidRDefault="00B95A19" w:rsidP="00012528">
            <w:pPr>
              <w:jc w:val="center"/>
              <w:rPr>
                <w:sz w:val="20"/>
                <w:szCs w:val="20"/>
              </w:rPr>
            </w:pPr>
            <w:r w:rsidRPr="00CF37B4">
              <w:rPr>
                <w:sz w:val="20"/>
                <w:szCs w:val="20"/>
              </w:rPr>
              <w:t>-500 +700</w:t>
            </w:r>
          </w:p>
        </w:tc>
        <w:tc>
          <w:tcPr>
            <w:tcW w:w="1080" w:type="dxa"/>
          </w:tcPr>
          <w:p w14:paraId="765DF935" w14:textId="77777777" w:rsidR="00B95A19" w:rsidRPr="00CF37B4" w:rsidRDefault="00B95A19" w:rsidP="00012528">
            <w:pPr>
              <w:jc w:val="center"/>
              <w:rPr>
                <w:sz w:val="20"/>
                <w:szCs w:val="20"/>
              </w:rPr>
            </w:pPr>
            <w:r w:rsidRPr="00CF37B4">
              <w:rPr>
                <w:sz w:val="20"/>
                <w:szCs w:val="20"/>
              </w:rPr>
              <w:t>122</w:t>
            </w:r>
          </w:p>
        </w:tc>
      </w:tr>
      <w:tr w:rsidR="00B95A19" w:rsidRPr="00436945" w14:paraId="1AE150C6" w14:textId="77777777" w:rsidTr="00012528">
        <w:tc>
          <w:tcPr>
            <w:tcW w:w="928" w:type="dxa"/>
          </w:tcPr>
          <w:p w14:paraId="26149D21" w14:textId="77777777" w:rsidR="00B95A19" w:rsidRPr="00CF37B4" w:rsidRDefault="00B95A19" w:rsidP="00012528">
            <w:pPr>
              <w:pStyle w:val="FigureCaption"/>
              <w:autoSpaceDE w:val="0"/>
              <w:autoSpaceDN w:val="0"/>
              <w:adjustRightInd w:val="0"/>
              <w:rPr>
                <w:sz w:val="20"/>
                <w:szCs w:val="20"/>
              </w:rPr>
            </w:pPr>
            <w:r w:rsidRPr="00CF37B4">
              <w:rPr>
                <w:sz w:val="20"/>
                <w:szCs w:val="20"/>
              </w:rPr>
              <w:t>Ni</w:t>
            </w:r>
          </w:p>
        </w:tc>
        <w:tc>
          <w:tcPr>
            <w:tcW w:w="945" w:type="dxa"/>
          </w:tcPr>
          <w:p w14:paraId="7FDCD234" w14:textId="77777777" w:rsidR="00B95A19" w:rsidRPr="00CF37B4" w:rsidRDefault="00B95A19" w:rsidP="00012528">
            <w:pPr>
              <w:jc w:val="center"/>
              <w:rPr>
                <w:sz w:val="20"/>
                <w:szCs w:val="20"/>
              </w:rPr>
            </w:pPr>
            <w:r w:rsidRPr="00CF37B4">
              <w:rPr>
                <w:sz w:val="20"/>
                <w:szCs w:val="20"/>
              </w:rPr>
              <w:t>sp5</w:t>
            </w:r>
          </w:p>
        </w:tc>
        <w:tc>
          <w:tcPr>
            <w:tcW w:w="1437" w:type="dxa"/>
          </w:tcPr>
          <w:p w14:paraId="5578FF37" w14:textId="77777777" w:rsidR="00B95A19" w:rsidRPr="00CF37B4" w:rsidRDefault="00B95A19" w:rsidP="00012528">
            <w:pPr>
              <w:jc w:val="center"/>
              <w:rPr>
                <w:sz w:val="20"/>
                <w:szCs w:val="20"/>
              </w:rPr>
            </w:pPr>
            <w:r w:rsidRPr="00CF37B4">
              <w:rPr>
                <w:sz w:val="20"/>
                <w:szCs w:val="20"/>
              </w:rPr>
              <w:t>LLIF</w:t>
            </w:r>
          </w:p>
        </w:tc>
        <w:tc>
          <w:tcPr>
            <w:tcW w:w="919" w:type="dxa"/>
          </w:tcPr>
          <w:p w14:paraId="1DE3B13B" w14:textId="77777777" w:rsidR="00B95A19" w:rsidRPr="00CF37B4" w:rsidRDefault="00B95A19" w:rsidP="00012528">
            <w:pPr>
              <w:jc w:val="center"/>
              <w:rPr>
                <w:sz w:val="20"/>
                <w:szCs w:val="20"/>
              </w:rPr>
            </w:pPr>
            <w:r w:rsidRPr="00103C07">
              <w:rPr>
                <w:sz w:val="20"/>
                <w:szCs w:val="20"/>
              </w:rPr>
              <w:t>299nA</w:t>
            </w:r>
          </w:p>
        </w:tc>
        <w:tc>
          <w:tcPr>
            <w:tcW w:w="1072" w:type="dxa"/>
          </w:tcPr>
          <w:p w14:paraId="4312EC84" w14:textId="77777777" w:rsidR="00B95A19" w:rsidRPr="00CF37B4" w:rsidRDefault="00B95A19" w:rsidP="00012528">
            <w:pPr>
              <w:jc w:val="center"/>
              <w:rPr>
                <w:sz w:val="20"/>
                <w:szCs w:val="20"/>
              </w:rPr>
            </w:pPr>
            <w:r w:rsidRPr="00CF37B4">
              <w:rPr>
                <w:sz w:val="20"/>
                <w:szCs w:val="20"/>
              </w:rPr>
              <w:t>Kα</w:t>
            </w:r>
          </w:p>
        </w:tc>
        <w:tc>
          <w:tcPr>
            <w:tcW w:w="1264" w:type="dxa"/>
          </w:tcPr>
          <w:p w14:paraId="480853C0" w14:textId="77777777" w:rsidR="00B95A19" w:rsidRPr="00CF37B4" w:rsidRDefault="00B95A19" w:rsidP="00012528">
            <w:pPr>
              <w:jc w:val="center"/>
              <w:rPr>
                <w:sz w:val="20"/>
                <w:szCs w:val="20"/>
              </w:rPr>
            </w:pPr>
            <w:r w:rsidRPr="00CF37B4">
              <w:rPr>
                <w:sz w:val="20"/>
                <w:szCs w:val="20"/>
              </w:rPr>
              <w:t>Ni-</w:t>
            </w:r>
            <w:proofErr w:type="spellStart"/>
            <w:r w:rsidRPr="00CF37B4">
              <w:rPr>
                <w:sz w:val="20"/>
                <w:szCs w:val="20"/>
              </w:rPr>
              <w:t>diopside</w:t>
            </w:r>
            <w:proofErr w:type="spellEnd"/>
          </w:p>
        </w:tc>
        <w:tc>
          <w:tcPr>
            <w:tcW w:w="1076" w:type="dxa"/>
          </w:tcPr>
          <w:p w14:paraId="0281D7C0" w14:textId="77777777" w:rsidR="00B95A19" w:rsidRPr="00CF37B4" w:rsidRDefault="00B95A19" w:rsidP="00012528">
            <w:pPr>
              <w:jc w:val="center"/>
              <w:rPr>
                <w:sz w:val="20"/>
                <w:szCs w:val="20"/>
              </w:rPr>
            </w:pPr>
            <w:r w:rsidRPr="00CF37B4">
              <w:rPr>
                <w:sz w:val="20"/>
                <w:szCs w:val="20"/>
              </w:rPr>
              <w:t>40</w:t>
            </w:r>
          </w:p>
        </w:tc>
        <w:tc>
          <w:tcPr>
            <w:tcW w:w="1232" w:type="dxa"/>
          </w:tcPr>
          <w:p w14:paraId="4A3EA2E9" w14:textId="77777777" w:rsidR="00B95A19" w:rsidRPr="00CF37B4" w:rsidRDefault="00B95A19" w:rsidP="00012528">
            <w:pPr>
              <w:jc w:val="center"/>
              <w:rPr>
                <w:sz w:val="20"/>
                <w:szCs w:val="20"/>
              </w:rPr>
            </w:pPr>
            <w:r w:rsidRPr="00CF37B4">
              <w:rPr>
                <w:sz w:val="20"/>
                <w:szCs w:val="20"/>
              </w:rPr>
              <w:t>41175</w:t>
            </w:r>
          </w:p>
        </w:tc>
        <w:tc>
          <w:tcPr>
            <w:tcW w:w="1837" w:type="dxa"/>
          </w:tcPr>
          <w:p w14:paraId="5FFCAD65" w14:textId="77777777" w:rsidR="00B95A19" w:rsidRPr="00CF37B4" w:rsidRDefault="00B95A19" w:rsidP="00012528">
            <w:pPr>
              <w:jc w:val="center"/>
              <w:rPr>
                <w:sz w:val="20"/>
                <w:szCs w:val="20"/>
              </w:rPr>
            </w:pPr>
            <w:r w:rsidRPr="00CF37B4">
              <w:rPr>
                <w:sz w:val="20"/>
                <w:szCs w:val="20"/>
              </w:rPr>
              <w:t>-500 +700</w:t>
            </w:r>
          </w:p>
        </w:tc>
        <w:tc>
          <w:tcPr>
            <w:tcW w:w="1080" w:type="dxa"/>
          </w:tcPr>
          <w:p w14:paraId="7B94E9FC" w14:textId="77777777" w:rsidR="00B95A19" w:rsidRPr="00CF37B4" w:rsidRDefault="00B95A19" w:rsidP="00012528">
            <w:pPr>
              <w:jc w:val="center"/>
              <w:rPr>
                <w:sz w:val="20"/>
                <w:szCs w:val="20"/>
              </w:rPr>
            </w:pPr>
            <w:r w:rsidRPr="00CF37B4">
              <w:rPr>
                <w:sz w:val="20"/>
                <w:szCs w:val="20"/>
              </w:rPr>
              <w:t>51</w:t>
            </w:r>
          </w:p>
        </w:tc>
      </w:tr>
      <w:tr w:rsidR="00B95A19" w:rsidRPr="00436945" w14:paraId="366D2D7D" w14:textId="77777777" w:rsidTr="00012528">
        <w:tc>
          <w:tcPr>
            <w:tcW w:w="928" w:type="dxa"/>
          </w:tcPr>
          <w:p w14:paraId="50E488E1" w14:textId="77777777" w:rsidR="00B95A19" w:rsidRPr="00CF37B4" w:rsidRDefault="00B95A19" w:rsidP="00012528">
            <w:pPr>
              <w:pStyle w:val="FigureCaption"/>
              <w:autoSpaceDE w:val="0"/>
              <w:autoSpaceDN w:val="0"/>
              <w:adjustRightInd w:val="0"/>
              <w:rPr>
                <w:sz w:val="20"/>
                <w:szCs w:val="20"/>
              </w:rPr>
            </w:pPr>
            <w:r w:rsidRPr="00CF37B4">
              <w:rPr>
                <w:sz w:val="20"/>
                <w:szCs w:val="20"/>
              </w:rPr>
              <w:t>Co</w:t>
            </w:r>
          </w:p>
        </w:tc>
        <w:tc>
          <w:tcPr>
            <w:tcW w:w="945" w:type="dxa"/>
          </w:tcPr>
          <w:p w14:paraId="6A640E7B" w14:textId="77777777" w:rsidR="00B95A19" w:rsidRPr="00CF37B4" w:rsidRDefault="00B95A19" w:rsidP="00012528">
            <w:pPr>
              <w:jc w:val="center"/>
              <w:rPr>
                <w:sz w:val="20"/>
                <w:szCs w:val="20"/>
              </w:rPr>
            </w:pPr>
            <w:r w:rsidRPr="00CF37B4">
              <w:rPr>
                <w:sz w:val="20"/>
                <w:szCs w:val="20"/>
              </w:rPr>
              <w:t>sp5</w:t>
            </w:r>
          </w:p>
        </w:tc>
        <w:tc>
          <w:tcPr>
            <w:tcW w:w="1437" w:type="dxa"/>
          </w:tcPr>
          <w:p w14:paraId="1B8C705C" w14:textId="77777777" w:rsidR="00B95A19" w:rsidRPr="00CF37B4" w:rsidRDefault="00B95A19" w:rsidP="00012528">
            <w:pPr>
              <w:jc w:val="center"/>
              <w:rPr>
                <w:sz w:val="20"/>
                <w:szCs w:val="20"/>
              </w:rPr>
            </w:pPr>
            <w:r w:rsidRPr="00CF37B4">
              <w:rPr>
                <w:sz w:val="20"/>
                <w:szCs w:val="20"/>
              </w:rPr>
              <w:t>LLIF</w:t>
            </w:r>
          </w:p>
        </w:tc>
        <w:tc>
          <w:tcPr>
            <w:tcW w:w="919" w:type="dxa"/>
          </w:tcPr>
          <w:p w14:paraId="75BF2D92" w14:textId="77777777" w:rsidR="00B95A19" w:rsidRPr="00CF37B4" w:rsidRDefault="00B95A19" w:rsidP="00012528">
            <w:pPr>
              <w:jc w:val="center"/>
              <w:rPr>
                <w:sz w:val="20"/>
                <w:szCs w:val="20"/>
              </w:rPr>
            </w:pPr>
            <w:r w:rsidRPr="00103C07">
              <w:rPr>
                <w:sz w:val="20"/>
                <w:szCs w:val="20"/>
              </w:rPr>
              <w:t>299nA</w:t>
            </w:r>
          </w:p>
        </w:tc>
        <w:tc>
          <w:tcPr>
            <w:tcW w:w="1072" w:type="dxa"/>
          </w:tcPr>
          <w:p w14:paraId="42442410" w14:textId="77777777" w:rsidR="00B95A19" w:rsidRPr="00CF37B4" w:rsidRDefault="00B95A19" w:rsidP="00012528">
            <w:pPr>
              <w:jc w:val="center"/>
              <w:rPr>
                <w:sz w:val="20"/>
                <w:szCs w:val="20"/>
              </w:rPr>
            </w:pPr>
            <w:r w:rsidRPr="00CF37B4">
              <w:rPr>
                <w:sz w:val="20"/>
                <w:szCs w:val="20"/>
              </w:rPr>
              <w:t>Kα</w:t>
            </w:r>
          </w:p>
        </w:tc>
        <w:tc>
          <w:tcPr>
            <w:tcW w:w="1264" w:type="dxa"/>
          </w:tcPr>
          <w:p w14:paraId="4B28548D" w14:textId="77777777" w:rsidR="00B95A19" w:rsidRPr="00CF37B4" w:rsidRDefault="00B95A19" w:rsidP="00012528">
            <w:pPr>
              <w:jc w:val="center"/>
              <w:rPr>
                <w:sz w:val="20"/>
                <w:szCs w:val="20"/>
              </w:rPr>
            </w:pPr>
            <w:r w:rsidRPr="00CF37B4">
              <w:rPr>
                <w:sz w:val="20"/>
                <w:szCs w:val="20"/>
              </w:rPr>
              <w:t>Co-</w:t>
            </w:r>
            <w:proofErr w:type="spellStart"/>
            <w:r w:rsidRPr="00CF37B4">
              <w:rPr>
                <w:sz w:val="20"/>
                <w:szCs w:val="20"/>
              </w:rPr>
              <w:t>diopside</w:t>
            </w:r>
            <w:proofErr w:type="spellEnd"/>
          </w:p>
        </w:tc>
        <w:tc>
          <w:tcPr>
            <w:tcW w:w="1076" w:type="dxa"/>
          </w:tcPr>
          <w:p w14:paraId="65407DC9" w14:textId="77777777" w:rsidR="00B95A19" w:rsidRPr="00CF37B4" w:rsidRDefault="00B95A19" w:rsidP="00012528">
            <w:pPr>
              <w:jc w:val="center"/>
              <w:rPr>
                <w:sz w:val="20"/>
                <w:szCs w:val="20"/>
              </w:rPr>
            </w:pPr>
            <w:r w:rsidRPr="00CF37B4">
              <w:rPr>
                <w:sz w:val="20"/>
                <w:szCs w:val="20"/>
              </w:rPr>
              <w:t>40</w:t>
            </w:r>
          </w:p>
        </w:tc>
        <w:tc>
          <w:tcPr>
            <w:tcW w:w="1232" w:type="dxa"/>
          </w:tcPr>
          <w:p w14:paraId="76267CAE" w14:textId="77777777" w:rsidR="00B95A19" w:rsidRPr="00CF37B4" w:rsidRDefault="00B95A19" w:rsidP="00012528">
            <w:pPr>
              <w:jc w:val="center"/>
              <w:rPr>
                <w:sz w:val="20"/>
                <w:szCs w:val="20"/>
              </w:rPr>
            </w:pPr>
            <w:r w:rsidRPr="00CF37B4">
              <w:rPr>
                <w:sz w:val="20"/>
                <w:szCs w:val="20"/>
              </w:rPr>
              <w:t>44429</w:t>
            </w:r>
          </w:p>
        </w:tc>
        <w:tc>
          <w:tcPr>
            <w:tcW w:w="1837" w:type="dxa"/>
          </w:tcPr>
          <w:p w14:paraId="3D8A184C" w14:textId="77777777" w:rsidR="00B95A19" w:rsidRPr="00CF37B4" w:rsidRDefault="00B95A19" w:rsidP="00012528">
            <w:pPr>
              <w:jc w:val="center"/>
              <w:rPr>
                <w:sz w:val="20"/>
                <w:szCs w:val="20"/>
              </w:rPr>
            </w:pPr>
            <w:r w:rsidRPr="00CF37B4">
              <w:rPr>
                <w:sz w:val="20"/>
                <w:szCs w:val="20"/>
              </w:rPr>
              <w:t>-400 +500</w:t>
            </w:r>
          </w:p>
        </w:tc>
        <w:tc>
          <w:tcPr>
            <w:tcW w:w="1080" w:type="dxa"/>
          </w:tcPr>
          <w:p w14:paraId="75D2E376" w14:textId="77777777" w:rsidR="00B95A19" w:rsidRPr="00CF37B4" w:rsidRDefault="00B95A19" w:rsidP="00012528">
            <w:pPr>
              <w:jc w:val="center"/>
              <w:rPr>
                <w:sz w:val="20"/>
                <w:szCs w:val="20"/>
              </w:rPr>
            </w:pPr>
            <w:r w:rsidRPr="00CF37B4">
              <w:rPr>
                <w:sz w:val="20"/>
                <w:szCs w:val="20"/>
              </w:rPr>
              <w:t>46</w:t>
            </w:r>
          </w:p>
        </w:tc>
      </w:tr>
      <w:tr w:rsidR="00B95A19" w:rsidRPr="00436945" w14:paraId="0499BE95" w14:textId="77777777" w:rsidTr="00012528">
        <w:tc>
          <w:tcPr>
            <w:tcW w:w="928" w:type="dxa"/>
            <w:tcBorders>
              <w:bottom w:val="single" w:sz="4" w:space="0" w:color="auto"/>
            </w:tcBorders>
          </w:tcPr>
          <w:p w14:paraId="1576E58F" w14:textId="77777777" w:rsidR="00B95A19" w:rsidRPr="00CF37B4" w:rsidRDefault="00B95A19" w:rsidP="00012528">
            <w:pPr>
              <w:pStyle w:val="FigureCaption"/>
              <w:autoSpaceDE w:val="0"/>
              <w:autoSpaceDN w:val="0"/>
              <w:adjustRightInd w:val="0"/>
              <w:rPr>
                <w:sz w:val="20"/>
                <w:szCs w:val="20"/>
              </w:rPr>
            </w:pPr>
            <w:r w:rsidRPr="00CF37B4">
              <w:rPr>
                <w:sz w:val="20"/>
                <w:szCs w:val="20"/>
              </w:rPr>
              <w:t>Cu</w:t>
            </w:r>
          </w:p>
        </w:tc>
        <w:tc>
          <w:tcPr>
            <w:tcW w:w="945" w:type="dxa"/>
            <w:tcBorders>
              <w:bottom w:val="single" w:sz="4" w:space="0" w:color="auto"/>
            </w:tcBorders>
          </w:tcPr>
          <w:p w14:paraId="0D516DED" w14:textId="77777777" w:rsidR="00B95A19" w:rsidRPr="00CF37B4" w:rsidRDefault="00B95A19" w:rsidP="00012528">
            <w:pPr>
              <w:jc w:val="center"/>
              <w:rPr>
                <w:sz w:val="20"/>
                <w:szCs w:val="20"/>
              </w:rPr>
            </w:pPr>
            <w:r w:rsidRPr="00CF37B4">
              <w:rPr>
                <w:sz w:val="20"/>
                <w:szCs w:val="20"/>
              </w:rPr>
              <w:t>sp5</w:t>
            </w:r>
          </w:p>
        </w:tc>
        <w:tc>
          <w:tcPr>
            <w:tcW w:w="1437" w:type="dxa"/>
            <w:tcBorders>
              <w:bottom w:val="single" w:sz="4" w:space="0" w:color="auto"/>
            </w:tcBorders>
          </w:tcPr>
          <w:p w14:paraId="07F2E1D0" w14:textId="77777777" w:rsidR="00B95A19" w:rsidRPr="00CF37B4" w:rsidRDefault="00B95A19" w:rsidP="00012528">
            <w:pPr>
              <w:jc w:val="center"/>
              <w:rPr>
                <w:sz w:val="20"/>
                <w:szCs w:val="20"/>
              </w:rPr>
            </w:pPr>
            <w:r w:rsidRPr="00CF37B4">
              <w:rPr>
                <w:sz w:val="20"/>
                <w:szCs w:val="20"/>
              </w:rPr>
              <w:t>LLIF</w:t>
            </w:r>
          </w:p>
        </w:tc>
        <w:tc>
          <w:tcPr>
            <w:tcW w:w="919" w:type="dxa"/>
            <w:tcBorders>
              <w:bottom w:val="single" w:sz="4" w:space="0" w:color="auto"/>
            </w:tcBorders>
          </w:tcPr>
          <w:p w14:paraId="0BCD8B55" w14:textId="77777777" w:rsidR="00B95A19" w:rsidRPr="00CF37B4" w:rsidRDefault="00B95A19" w:rsidP="00012528">
            <w:pPr>
              <w:jc w:val="center"/>
              <w:rPr>
                <w:sz w:val="20"/>
                <w:szCs w:val="20"/>
              </w:rPr>
            </w:pPr>
            <w:r w:rsidRPr="00103C07">
              <w:rPr>
                <w:sz w:val="20"/>
                <w:szCs w:val="20"/>
              </w:rPr>
              <w:t>299nA</w:t>
            </w:r>
          </w:p>
        </w:tc>
        <w:tc>
          <w:tcPr>
            <w:tcW w:w="1072" w:type="dxa"/>
            <w:tcBorders>
              <w:bottom w:val="single" w:sz="4" w:space="0" w:color="auto"/>
            </w:tcBorders>
          </w:tcPr>
          <w:p w14:paraId="6766FA24" w14:textId="77777777" w:rsidR="00B95A19" w:rsidRPr="00CF37B4" w:rsidRDefault="00B95A19" w:rsidP="00012528">
            <w:pPr>
              <w:jc w:val="center"/>
              <w:rPr>
                <w:sz w:val="20"/>
                <w:szCs w:val="20"/>
              </w:rPr>
            </w:pPr>
            <w:r w:rsidRPr="00CF37B4">
              <w:rPr>
                <w:sz w:val="20"/>
                <w:szCs w:val="20"/>
              </w:rPr>
              <w:t>Kα</w:t>
            </w:r>
          </w:p>
        </w:tc>
        <w:tc>
          <w:tcPr>
            <w:tcW w:w="1264" w:type="dxa"/>
            <w:tcBorders>
              <w:bottom w:val="single" w:sz="4" w:space="0" w:color="auto"/>
            </w:tcBorders>
          </w:tcPr>
          <w:p w14:paraId="7497351B" w14:textId="77777777" w:rsidR="00B95A19" w:rsidRPr="00CF37B4" w:rsidRDefault="00B95A19" w:rsidP="00012528">
            <w:pPr>
              <w:jc w:val="center"/>
              <w:rPr>
                <w:sz w:val="20"/>
                <w:szCs w:val="20"/>
              </w:rPr>
            </w:pPr>
            <w:r w:rsidRPr="00CF37B4">
              <w:rPr>
                <w:sz w:val="20"/>
                <w:szCs w:val="20"/>
              </w:rPr>
              <w:t>Chalcopyrite</w:t>
            </w:r>
          </w:p>
        </w:tc>
        <w:tc>
          <w:tcPr>
            <w:tcW w:w="1076" w:type="dxa"/>
            <w:tcBorders>
              <w:bottom w:val="single" w:sz="4" w:space="0" w:color="auto"/>
            </w:tcBorders>
          </w:tcPr>
          <w:p w14:paraId="67DD3A94" w14:textId="77777777" w:rsidR="00B95A19" w:rsidRPr="00CF37B4" w:rsidRDefault="00B95A19" w:rsidP="00012528">
            <w:pPr>
              <w:jc w:val="center"/>
              <w:rPr>
                <w:sz w:val="20"/>
                <w:szCs w:val="20"/>
              </w:rPr>
            </w:pPr>
            <w:r w:rsidRPr="00CF37B4">
              <w:rPr>
                <w:sz w:val="20"/>
                <w:szCs w:val="20"/>
              </w:rPr>
              <w:t>10</w:t>
            </w:r>
          </w:p>
        </w:tc>
        <w:tc>
          <w:tcPr>
            <w:tcW w:w="1232" w:type="dxa"/>
            <w:tcBorders>
              <w:bottom w:val="single" w:sz="4" w:space="0" w:color="auto"/>
            </w:tcBorders>
          </w:tcPr>
          <w:p w14:paraId="2D1D1DA7" w14:textId="77777777" w:rsidR="00B95A19" w:rsidRPr="00CF37B4" w:rsidRDefault="00B95A19" w:rsidP="00012528">
            <w:pPr>
              <w:jc w:val="center"/>
              <w:rPr>
                <w:sz w:val="20"/>
                <w:szCs w:val="20"/>
              </w:rPr>
            </w:pPr>
            <w:r w:rsidRPr="00CF37B4">
              <w:rPr>
                <w:sz w:val="20"/>
                <w:szCs w:val="20"/>
              </w:rPr>
              <w:t>38260</w:t>
            </w:r>
          </w:p>
        </w:tc>
        <w:tc>
          <w:tcPr>
            <w:tcW w:w="1837" w:type="dxa"/>
            <w:tcBorders>
              <w:bottom w:val="single" w:sz="4" w:space="0" w:color="auto"/>
            </w:tcBorders>
          </w:tcPr>
          <w:p w14:paraId="510759FF" w14:textId="77777777" w:rsidR="00B95A19" w:rsidRPr="00CF37B4" w:rsidRDefault="00B95A19" w:rsidP="00012528">
            <w:pPr>
              <w:jc w:val="center"/>
              <w:rPr>
                <w:sz w:val="20"/>
                <w:szCs w:val="20"/>
              </w:rPr>
            </w:pPr>
            <w:r w:rsidRPr="00CF37B4">
              <w:rPr>
                <w:sz w:val="20"/>
                <w:szCs w:val="20"/>
              </w:rPr>
              <w:t>-500 +500</w:t>
            </w:r>
          </w:p>
        </w:tc>
        <w:tc>
          <w:tcPr>
            <w:tcW w:w="1080" w:type="dxa"/>
            <w:tcBorders>
              <w:bottom w:val="single" w:sz="4" w:space="0" w:color="auto"/>
            </w:tcBorders>
          </w:tcPr>
          <w:p w14:paraId="22146CAC" w14:textId="77777777" w:rsidR="00B95A19" w:rsidRPr="00CF37B4" w:rsidRDefault="00B95A19" w:rsidP="00012528">
            <w:pPr>
              <w:jc w:val="center"/>
              <w:rPr>
                <w:sz w:val="20"/>
                <w:szCs w:val="20"/>
              </w:rPr>
            </w:pPr>
            <w:r w:rsidRPr="00CF37B4">
              <w:rPr>
                <w:sz w:val="20"/>
                <w:szCs w:val="20"/>
              </w:rPr>
              <w:t>150</w:t>
            </w:r>
          </w:p>
        </w:tc>
      </w:tr>
    </w:tbl>
    <w:p w14:paraId="1931012B" w14:textId="77777777" w:rsidR="00B95A19" w:rsidRPr="00C33FD2" w:rsidRDefault="00B95A19" w:rsidP="00B95A19">
      <w:r w:rsidRPr="00C33FD2">
        <w:t xml:space="preserve">*For further details, see </w:t>
      </w:r>
      <w:hyperlink r:id="rId5" w:history="1">
        <w:r w:rsidRPr="00370C51">
          <w:rPr>
            <w:rStyle w:val="Hyperlink"/>
          </w:rPr>
          <w:t>https://www.rockptx.com/wp-content/uploads/2017/02/microprobe-analytical-routines-2016.pdf</w:t>
        </w:r>
      </w:hyperlink>
    </w:p>
    <w:p w14:paraId="08069A74" w14:textId="77777777" w:rsidR="00B95A19" w:rsidRPr="00C33FD2" w:rsidRDefault="00B95A19" w:rsidP="00B95A19">
      <w:pPr>
        <w:spacing w:line="480" w:lineRule="auto"/>
      </w:pPr>
      <w:r w:rsidRPr="00C33FD2">
        <w:t>**All analyses were taken at 20 kV</w:t>
      </w:r>
    </w:p>
    <w:p w14:paraId="006000BA" w14:textId="77777777" w:rsidR="00B95A19" w:rsidRPr="00370C51" w:rsidRDefault="00B95A19" w:rsidP="00B95A19">
      <w:pPr>
        <w:jc w:val="center"/>
      </w:pPr>
    </w:p>
    <w:p w14:paraId="7E0895F7" w14:textId="77777777" w:rsidR="00B95A19" w:rsidRPr="007B173C" w:rsidRDefault="00B95A19" w:rsidP="00B95A19">
      <w:pPr>
        <w:jc w:val="center"/>
        <w:rPr>
          <w:rFonts w:ascii="Arial" w:hAnsi="Arial" w:cs="Arial"/>
        </w:rPr>
      </w:pPr>
      <w:r w:rsidRPr="007B173C">
        <w:rPr>
          <w:rFonts w:ascii="Arial" w:hAnsi="Arial" w:cs="Arial"/>
        </w:rPr>
        <w:t>Table A3. CAMECA SX100 MICROPROBE PETROAPATITE ANALYTICAL ROUTINE USED FOR MEASURING MAJOR, MINOR, AND TRACE ELEMENTS IN APATITE.</w:t>
      </w:r>
    </w:p>
    <w:tbl>
      <w:tblPr>
        <w:tblW w:w="11610" w:type="dxa"/>
        <w:tblInd w:w="-360" w:type="dxa"/>
        <w:tblLook w:val="04A0" w:firstRow="1" w:lastRow="0" w:firstColumn="1" w:lastColumn="0" w:noHBand="0" w:noVBand="1"/>
      </w:tblPr>
      <w:tblGrid>
        <w:gridCol w:w="927"/>
        <w:gridCol w:w="943"/>
        <w:gridCol w:w="1437"/>
        <w:gridCol w:w="919"/>
        <w:gridCol w:w="1072"/>
        <w:gridCol w:w="1163"/>
        <w:gridCol w:w="1017"/>
        <w:gridCol w:w="1237"/>
        <w:gridCol w:w="1756"/>
        <w:gridCol w:w="1139"/>
      </w:tblGrid>
      <w:tr w:rsidR="00B95A19" w:rsidRPr="00CF37B4" w14:paraId="053F8EB8" w14:textId="77777777" w:rsidTr="00012528">
        <w:tc>
          <w:tcPr>
            <w:tcW w:w="928" w:type="dxa"/>
            <w:tcBorders>
              <w:top w:val="single" w:sz="4" w:space="0" w:color="auto"/>
              <w:bottom w:val="single" w:sz="4" w:space="0" w:color="auto"/>
            </w:tcBorders>
          </w:tcPr>
          <w:p w14:paraId="2A6E1FFE" w14:textId="77777777" w:rsidR="00B95A19" w:rsidRPr="00CF37B4" w:rsidRDefault="00B95A19" w:rsidP="00012528">
            <w:pPr>
              <w:contextualSpacing/>
              <w:jc w:val="center"/>
              <w:rPr>
                <w:b/>
                <w:smallCaps/>
                <w:sz w:val="20"/>
                <w:szCs w:val="20"/>
              </w:rPr>
            </w:pPr>
            <w:r w:rsidRPr="00CF37B4">
              <w:rPr>
                <w:b/>
                <w:sz w:val="20"/>
                <w:szCs w:val="20"/>
              </w:rPr>
              <w:t>Element</w:t>
            </w:r>
          </w:p>
        </w:tc>
        <w:tc>
          <w:tcPr>
            <w:tcW w:w="948" w:type="dxa"/>
            <w:tcBorders>
              <w:top w:val="single" w:sz="4" w:space="0" w:color="auto"/>
              <w:bottom w:val="single" w:sz="4" w:space="0" w:color="auto"/>
            </w:tcBorders>
          </w:tcPr>
          <w:p w14:paraId="5DCE0D7E" w14:textId="77777777" w:rsidR="00B95A19" w:rsidRPr="00CF37B4" w:rsidRDefault="00B95A19" w:rsidP="00012528">
            <w:pPr>
              <w:contextualSpacing/>
              <w:jc w:val="center"/>
              <w:rPr>
                <w:b/>
                <w:smallCaps/>
                <w:sz w:val="20"/>
                <w:szCs w:val="20"/>
              </w:rPr>
            </w:pPr>
            <w:r w:rsidRPr="00CF37B4">
              <w:rPr>
                <w:b/>
                <w:sz w:val="20"/>
                <w:szCs w:val="20"/>
              </w:rPr>
              <w:t>Routine</w:t>
            </w:r>
          </w:p>
        </w:tc>
        <w:tc>
          <w:tcPr>
            <w:tcW w:w="1438" w:type="dxa"/>
            <w:tcBorders>
              <w:top w:val="single" w:sz="4" w:space="0" w:color="auto"/>
              <w:bottom w:val="single" w:sz="4" w:space="0" w:color="auto"/>
            </w:tcBorders>
          </w:tcPr>
          <w:p w14:paraId="44E879C8" w14:textId="77777777" w:rsidR="00B95A19" w:rsidRPr="00CF37B4" w:rsidRDefault="00B95A19" w:rsidP="00012528">
            <w:pPr>
              <w:contextualSpacing/>
              <w:jc w:val="center"/>
              <w:rPr>
                <w:b/>
                <w:sz w:val="20"/>
                <w:szCs w:val="20"/>
              </w:rPr>
            </w:pPr>
            <w:r w:rsidRPr="00CF37B4">
              <w:rPr>
                <w:b/>
                <w:sz w:val="20"/>
                <w:szCs w:val="20"/>
              </w:rPr>
              <w:t>Spectrometer/ Crystal Arrangement</w:t>
            </w:r>
          </w:p>
        </w:tc>
        <w:tc>
          <w:tcPr>
            <w:tcW w:w="919" w:type="dxa"/>
            <w:tcBorders>
              <w:top w:val="single" w:sz="4" w:space="0" w:color="auto"/>
              <w:bottom w:val="single" w:sz="4" w:space="0" w:color="auto"/>
            </w:tcBorders>
          </w:tcPr>
          <w:p w14:paraId="2594D3C9" w14:textId="77777777" w:rsidR="00B95A19" w:rsidRPr="00CF37B4" w:rsidRDefault="00B95A19" w:rsidP="00012528">
            <w:pPr>
              <w:contextualSpacing/>
              <w:jc w:val="center"/>
              <w:rPr>
                <w:b/>
                <w:sz w:val="20"/>
                <w:szCs w:val="20"/>
              </w:rPr>
            </w:pPr>
            <w:r>
              <w:rPr>
                <w:b/>
                <w:sz w:val="20"/>
                <w:szCs w:val="20"/>
              </w:rPr>
              <w:t>Beam Current</w:t>
            </w:r>
          </w:p>
        </w:tc>
        <w:tc>
          <w:tcPr>
            <w:tcW w:w="1072" w:type="dxa"/>
            <w:tcBorders>
              <w:top w:val="single" w:sz="4" w:space="0" w:color="auto"/>
              <w:bottom w:val="single" w:sz="4" w:space="0" w:color="auto"/>
            </w:tcBorders>
          </w:tcPr>
          <w:p w14:paraId="598D8F99" w14:textId="77777777" w:rsidR="00B95A19" w:rsidRPr="00CF37B4" w:rsidRDefault="00B95A19" w:rsidP="00012528">
            <w:pPr>
              <w:contextualSpacing/>
              <w:jc w:val="center"/>
              <w:rPr>
                <w:b/>
                <w:smallCaps/>
                <w:sz w:val="20"/>
                <w:szCs w:val="20"/>
              </w:rPr>
            </w:pPr>
            <w:r w:rsidRPr="00CF37B4">
              <w:rPr>
                <w:b/>
                <w:sz w:val="20"/>
                <w:szCs w:val="20"/>
              </w:rPr>
              <w:t>Measured X-ray Line</w:t>
            </w:r>
          </w:p>
        </w:tc>
        <w:tc>
          <w:tcPr>
            <w:tcW w:w="1172" w:type="dxa"/>
            <w:tcBorders>
              <w:top w:val="single" w:sz="4" w:space="0" w:color="auto"/>
              <w:bottom w:val="single" w:sz="4" w:space="0" w:color="auto"/>
            </w:tcBorders>
          </w:tcPr>
          <w:p w14:paraId="26CAC8A9" w14:textId="77777777" w:rsidR="00B95A19" w:rsidRPr="00CF37B4" w:rsidRDefault="00B95A19" w:rsidP="00012528">
            <w:pPr>
              <w:contextualSpacing/>
              <w:jc w:val="center"/>
              <w:rPr>
                <w:b/>
                <w:smallCaps/>
                <w:sz w:val="20"/>
                <w:szCs w:val="20"/>
              </w:rPr>
            </w:pPr>
            <w:r w:rsidRPr="00CF37B4">
              <w:rPr>
                <w:b/>
                <w:sz w:val="20"/>
                <w:szCs w:val="20"/>
              </w:rPr>
              <w:t>Standard</w:t>
            </w:r>
          </w:p>
        </w:tc>
        <w:tc>
          <w:tcPr>
            <w:tcW w:w="1016" w:type="dxa"/>
            <w:tcBorders>
              <w:top w:val="single" w:sz="4" w:space="0" w:color="auto"/>
              <w:bottom w:val="single" w:sz="4" w:space="0" w:color="auto"/>
            </w:tcBorders>
          </w:tcPr>
          <w:p w14:paraId="4C80BA55" w14:textId="77777777" w:rsidR="00B95A19" w:rsidRPr="00CF37B4" w:rsidRDefault="00B95A19" w:rsidP="00012528">
            <w:pPr>
              <w:contextualSpacing/>
              <w:jc w:val="center"/>
              <w:rPr>
                <w:b/>
                <w:smallCaps/>
                <w:sz w:val="20"/>
                <w:szCs w:val="20"/>
              </w:rPr>
            </w:pPr>
            <w:r w:rsidRPr="00CF37B4">
              <w:rPr>
                <w:b/>
                <w:sz w:val="20"/>
                <w:szCs w:val="20"/>
              </w:rPr>
              <w:t>On-peak Counting Time (s)</w:t>
            </w:r>
          </w:p>
        </w:tc>
        <w:tc>
          <w:tcPr>
            <w:tcW w:w="1237" w:type="dxa"/>
            <w:tcBorders>
              <w:top w:val="single" w:sz="4" w:space="0" w:color="auto"/>
              <w:bottom w:val="single" w:sz="4" w:space="0" w:color="auto"/>
            </w:tcBorders>
          </w:tcPr>
          <w:p w14:paraId="01793EE7" w14:textId="77777777" w:rsidR="00B95A19" w:rsidRPr="00CF37B4" w:rsidRDefault="00B95A19" w:rsidP="00012528">
            <w:pPr>
              <w:contextualSpacing/>
              <w:jc w:val="center"/>
              <w:rPr>
                <w:b/>
                <w:sz w:val="20"/>
                <w:szCs w:val="20"/>
              </w:rPr>
            </w:pPr>
            <w:r w:rsidRPr="00CF37B4">
              <w:rPr>
                <w:b/>
                <w:sz w:val="20"/>
                <w:szCs w:val="20"/>
              </w:rPr>
              <w:t>Nominal Peak Position (10000*</w:t>
            </w:r>
            <w:proofErr w:type="spellStart"/>
            <w:r w:rsidRPr="00CF37B4">
              <w:rPr>
                <w:b/>
                <w:sz w:val="20"/>
                <w:szCs w:val="20"/>
              </w:rPr>
              <w:t>sinθ</w:t>
            </w:r>
            <w:proofErr w:type="spellEnd"/>
            <w:r w:rsidRPr="00CF37B4">
              <w:rPr>
                <w:b/>
                <w:sz w:val="20"/>
                <w:szCs w:val="20"/>
              </w:rPr>
              <w:t xml:space="preserve"> units)</w:t>
            </w:r>
          </w:p>
        </w:tc>
        <w:tc>
          <w:tcPr>
            <w:tcW w:w="1800" w:type="dxa"/>
            <w:tcBorders>
              <w:top w:val="single" w:sz="4" w:space="0" w:color="auto"/>
              <w:bottom w:val="single" w:sz="4" w:space="0" w:color="auto"/>
            </w:tcBorders>
          </w:tcPr>
          <w:p w14:paraId="236EC63D" w14:textId="77777777" w:rsidR="00B95A19" w:rsidRPr="00CF37B4" w:rsidRDefault="00B95A19" w:rsidP="00012528">
            <w:pPr>
              <w:contextualSpacing/>
              <w:jc w:val="center"/>
              <w:rPr>
                <w:b/>
                <w:smallCaps/>
                <w:sz w:val="20"/>
                <w:szCs w:val="20"/>
              </w:rPr>
            </w:pPr>
            <w:r w:rsidRPr="00CF37B4">
              <w:rPr>
                <w:b/>
                <w:sz w:val="20"/>
                <w:szCs w:val="20"/>
              </w:rPr>
              <w:t xml:space="preserve">Positions of the (-) and (+) Backgrounds Relative to Main Peak Position </w:t>
            </w:r>
            <w:r w:rsidRPr="00CF37B4">
              <w:rPr>
                <w:b/>
                <w:smallCaps/>
                <w:sz w:val="20"/>
                <w:szCs w:val="20"/>
              </w:rPr>
              <w:t>(10000*</w:t>
            </w:r>
            <w:proofErr w:type="spellStart"/>
            <w:r w:rsidRPr="00CF37B4">
              <w:rPr>
                <w:b/>
                <w:sz w:val="20"/>
                <w:szCs w:val="20"/>
              </w:rPr>
              <w:t>sinθ</w:t>
            </w:r>
            <w:proofErr w:type="spellEnd"/>
            <w:r w:rsidRPr="00CF37B4">
              <w:rPr>
                <w:b/>
                <w:sz w:val="20"/>
                <w:szCs w:val="20"/>
              </w:rPr>
              <w:t xml:space="preserve"> units)</w:t>
            </w:r>
          </w:p>
        </w:tc>
        <w:tc>
          <w:tcPr>
            <w:tcW w:w="1080" w:type="dxa"/>
            <w:tcBorders>
              <w:top w:val="single" w:sz="4" w:space="0" w:color="auto"/>
              <w:bottom w:val="single" w:sz="4" w:space="0" w:color="auto"/>
            </w:tcBorders>
          </w:tcPr>
          <w:p w14:paraId="6BB7CCFA" w14:textId="77777777" w:rsidR="00B95A19" w:rsidRPr="00CF37B4" w:rsidRDefault="00B95A19" w:rsidP="00012528">
            <w:pPr>
              <w:contextualSpacing/>
              <w:jc w:val="center"/>
              <w:rPr>
                <w:b/>
                <w:smallCaps/>
                <w:sz w:val="20"/>
                <w:szCs w:val="20"/>
              </w:rPr>
            </w:pPr>
            <w:r w:rsidRPr="00CF37B4">
              <w:rPr>
                <w:b/>
                <w:sz w:val="20"/>
                <w:szCs w:val="20"/>
              </w:rPr>
              <w:t>Calculated Detection Limits (3σ; ppm)</w:t>
            </w:r>
          </w:p>
        </w:tc>
      </w:tr>
      <w:tr w:rsidR="00B95A19" w:rsidRPr="00436945" w14:paraId="1C1C4E12" w14:textId="77777777" w:rsidTr="00012528">
        <w:tc>
          <w:tcPr>
            <w:tcW w:w="928" w:type="dxa"/>
            <w:tcBorders>
              <w:top w:val="single" w:sz="4" w:space="0" w:color="auto"/>
            </w:tcBorders>
          </w:tcPr>
          <w:p w14:paraId="7252D653" w14:textId="77777777" w:rsidR="00B95A19" w:rsidRPr="00CF37B4" w:rsidRDefault="00B95A19" w:rsidP="00012528">
            <w:pPr>
              <w:rPr>
                <w:sz w:val="20"/>
                <w:szCs w:val="20"/>
              </w:rPr>
            </w:pPr>
            <w:r>
              <w:rPr>
                <w:sz w:val="20"/>
                <w:szCs w:val="20"/>
              </w:rPr>
              <w:t>F</w:t>
            </w:r>
          </w:p>
        </w:tc>
        <w:tc>
          <w:tcPr>
            <w:tcW w:w="948" w:type="dxa"/>
            <w:tcBorders>
              <w:top w:val="single" w:sz="4" w:space="0" w:color="auto"/>
            </w:tcBorders>
          </w:tcPr>
          <w:p w14:paraId="6EF511CE" w14:textId="77777777" w:rsidR="00B95A19" w:rsidRPr="00CF37B4" w:rsidRDefault="00B95A19" w:rsidP="00012528">
            <w:pPr>
              <w:jc w:val="center"/>
              <w:rPr>
                <w:sz w:val="20"/>
                <w:szCs w:val="20"/>
              </w:rPr>
            </w:pPr>
            <w:r w:rsidRPr="00CF37B4">
              <w:rPr>
                <w:sz w:val="20"/>
                <w:szCs w:val="20"/>
              </w:rPr>
              <w:t>sp1</w:t>
            </w:r>
          </w:p>
        </w:tc>
        <w:tc>
          <w:tcPr>
            <w:tcW w:w="1438" w:type="dxa"/>
            <w:tcBorders>
              <w:top w:val="single" w:sz="4" w:space="0" w:color="auto"/>
            </w:tcBorders>
          </w:tcPr>
          <w:p w14:paraId="4AB8FC27" w14:textId="77777777" w:rsidR="00B95A19" w:rsidRPr="00CF37B4" w:rsidRDefault="00B95A19" w:rsidP="00012528">
            <w:pPr>
              <w:jc w:val="center"/>
              <w:rPr>
                <w:sz w:val="20"/>
                <w:szCs w:val="20"/>
              </w:rPr>
            </w:pPr>
            <w:r w:rsidRPr="00CF37B4">
              <w:rPr>
                <w:sz w:val="20"/>
                <w:szCs w:val="20"/>
              </w:rPr>
              <w:t>TAP</w:t>
            </w:r>
          </w:p>
        </w:tc>
        <w:tc>
          <w:tcPr>
            <w:tcW w:w="919" w:type="dxa"/>
            <w:tcBorders>
              <w:top w:val="single" w:sz="4" w:space="0" w:color="auto"/>
            </w:tcBorders>
          </w:tcPr>
          <w:p w14:paraId="35AE48CC" w14:textId="77777777" w:rsidR="00B95A19" w:rsidRPr="00CF37B4" w:rsidRDefault="00B95A19" w:rsidP="00012528">
            <w:pPr>
              <w:jc w:val="center"/>
              <w:rPr>
                <w:sz w:val="20"/>
                <w:szCs w:val="20"/>
              </w:rPr>
            </w:pPr>
            <w:r w:rsidRPr="00F633B3">
              <w:rPr>
                <w:sz w:val="20"/>
                <w:szCs w:val="20"/>
              </w:rPr>
              <w:t>20nA</w:t>
            </w:r>
          </w:p>
        </w:tc>
        <w:tc>
          <w:tcPr>
            <w:tcW w:w="1072" w:type="dxa"/>
            <w:tcBorders>
              <w:top w:val="single" w:sz="4" w:space="0" w:color="auto"/>
            </w:tcBorders>
          </w:tcPr>
          <w:p w14:paraId="7A2B91C6" w14:textId="77777777" w:rsidR="00B95A19" w:rsidRPr="00CF37B4" w:rsidRDefault="00B95A19" w:rsidP="00012528">
            <w:pPr>
              <w:jc w:val="center"/>
              <w:rPr>
                <w:sz w:val="20"/>
                <w:szCs w:val="20"/>
              </w:rPr>
            </w:pPr>
            <w:r w:rsidRPr="00CF37B4">
              <w:rPr>
                <w:sz w:val="20"/>
                <w:szCs w:val="20"/>
              </w:rPr>
              <w:t xml:space="preserve"> Kα </w:t>
            </w:r>
          </w:p>
        </w:tc>
        <w:tc>
          <w:tcPr>
            <w:tcW w:w="1172" w:type="dxa"/>
            <w:tcBorders>
              <w:top w:val="single" w:sz="4" w:space="0" w:color="auto"/>
            </w:tcBorders>
          </w:tcPr>
          <w:p w14:paraId="748446B2" w14:textId="77777777" w:rsidR="00B95A19" w:rsidRPr="00CF37B4" w:rsidRDefault="00B95A19" w:rsidP="00012528">
            <w:pPr>
              <w:jc w:val="center"/>
              <w:rPr>
                <w:sz w:val="20"/>
                <w:szCs w:val="20"/>
              </w:rPr>
            </w:pPr>
            <w:r>
              <w:rPr>
                <w:sz w:val="20"/>
                <w:szCs w:val="20"/>
              </w:rPr>
              <w:t>Apatite</w:t>
            </w:r>
          </w:p>
        </w:tc>
        <w:tc>
          <w:tcPr>
            <w:tcW w:w="1016" w:type="dxa"/>
            <w:tcBorders>
              <w:top w:val="single" w:sz="4" w:space="0" w:color="auto"/>
            </w:tcBorders>
          </w:tcPr>
          <w:p w14:paraId="11991EEA" w14:textId="77777777" w:rsidR="00B95A19" w:rsidRPr="00CF37B4" w:rsidRDefault="00B95A19" w:rsidP="00012528">
            <w:pPr>
              <w:jc w:val="center"/>
              <w:rPr>
                <w:sz w:val="20"/>
                <w:szCs w:val="20"/>
              </w:rPr>
            </w:pPr>
            <w:r>
              <w:rPr>
                <w:sz w:val="20"/>
                <w:szCs w:val="20"/>
              </w:rPr>
              <w:t>20</w:t>
            </w:r>
          </w:p>
        </w:tc>
        <w:tc>
          <w:tcPr>
            <w:tcW w:w="1237" w:type="dxa"/>
            <w:tcBorders>
              <w:top w:val="single" w:sz="4" w:space="0" w:color="auto"/>
            </w:tcBorders>
          </w:tcPr>
          <w:p w14:paraId="3A43C16A" w14:textId="77777777" w:rsidR="00B95A19" w:rsidRPr="00CF37B4" w:rsidRDefault="00B95A19" w:rsidP="00012528">
            <w:pPr>
              <w:jc w:val="center"/>
              <w:rPr>
                <w:sz w:val="20"/>
                <w:szCs w:val="20"/>
              </w:rPr>
            </w:pPr>
            <w:r>
              <w:rPr>
                <w:sz w:val="20"/>
                <w:szCs w:val="20"/>
              </w:rPr>
              <w:t>71157</w:t>
            </w:r>
          </w:p>
        </w:tc>
        <w:tc>
          <w:tcPr>
            <w:tcW w:w="1800" w:type="dxa"/>
            <w:tcBorders>
              <w:top w:val="single" w:sz="4" w:space="0" w:color="auto"/>
            </w:tcBorders>
          </w:tcPr>
          <w:p w14:paraId="545FC125" w14:textId="77777777" w:rsidR="00B95A19" w:rsidRPr="00CF37B4" w:rsidRDefault="00B95A19" w:rsidP="00012528">
            <w:pPr>
              <w:jc w:val="center"/>
              <w:rPr>
                <w:sz w:val="20"/>
                <w:szCs w:val="20"/>
              </w:rPr>
            </w:pPr>
            <w:r>
              <w:rPr>
                <w:sz w:val="20"/>
                <w:szCs w:val="20"/>
              </w:rPr>
              <w:t>-1500 +1500</w:t>
            </w:r>
          </w:p>
        </w:tc>
        <w:tc>
          <w:tcPr>
            <w:tcW w:w="1080" w:type="dxa"/>
            <w:tcBorders>
              <w:top w:val="single" w:sz="4" w:space="0" w:color="auto"/>
            </w:tcBorders>
          </w:tcPr>
          <w:p w14:paraId="788186C6" w14:textId="77777777" w:rsidR="00B95A19" w:rsidRPr="00CF37B4" w:rsidRDefault="00B95A19" w:rsidP="00012528">
            <w:pPr>
              <w:jc w:val="center"/>
              <w:rPr>
                <w:sz w:val="20"/>
                <w:szCs w:val="20"/>
              </w:rPr>
            </w:pPr>
            <w:r>
              <w:rPr>
                <w:sz w:val="20"/>
                <w:szCs w:val="20"/>
              </w:rPr>
              <w:t>1346</w:t>
            </w:r>
          </w:p>
        </w:tc>
      </w:tr>
      <w:tr w:rsidR="00B95A19" w:rsidRPr="00436945" w14:paraId="03548E5A" w14:textId="77777777" w:rsidTr="00012528">
        <w:tc>
          <w:tcPr>
            <w:tcW w:w="928" w:type="dxa"/>
          </w:tcPr>
          <w:p w14:paraId="04EBD100" w14:textId="77777777" w:rsidR="00B95A19" w:rsidRPr="00CF37B4" w:rsidRDefault="00B95A19" w:rsidP="00012528">
            <w:pPr>
              <w:rPr>
                <w:sz w:val="20"/>
                <w:szCs w:val="20"/>
              </w:rPr>
            </w:pPr>
            <w:r>
              <w:rPr>
                <w:sz w:val="20"/>
                <w:szCs w:val="20"/>
              </w:rPr>
              <w:t>Na</w:t>
            </w:r>
          </w:p>
        </w:tc>
        <w:tc>
          <w:tcPr>
            <w:tcW w:w="948" w:type="dxa"/>
          </w:tcPr>
          <w:p w14:paraId="65BD92E9" w14:textId="77777777" w:rsidR="00B95A19" w:rsidRPr="00CF37B4" w:rsidRDefault="00B95A19" w:rsidP="00012528">
            <w:pPr>
              <w:jc w:val="center"/>
              <w:rPr>
                <w:sz w:val="20"/>
                <w:szCs w:val="20"/>
              </w:rPr>
            </w:pPr>
            <w:r w:rsidRPr="00CF37B4">
              <w:rPr>
                <w:sz w:val="20"/>
                <w:szCs w:val="20"/>
              </w:rPr>
              <w:t>sp1</w:t>
            </w:r>
          </w:p>
        </w:tc>
        <w:tc>
          <w:tcPr>
            <w:tcW w:w="1438" w:type="dxa"/>
          </w:tcPr>
          <w:p w14:paraId="34B9F167" w14:textId="77777777" w:rsidR="00B95A19" w:rsidRPr="00CF37B4" w:rsidRDefault="00B95A19" w:rsidP="00012528">
            <w:pPr>
              <w:jc w:val="center"/>
              <w:rPr>
                <w:sz w:val="20"/>
                <w:szCs w:val="20"/>
              </w:rPr>
            </w:pPr>
            <w:r w:rsidRPr="00CF37B4">
              <w:rPr>
                <w:sz w:val="20"/>
                <w:szCs w:val="20"/>
              </w:rPr>
              <w:t>TAP</w:t>
            </w:r>
          </w:p>
        </w:tc>
        <w:tc>
          <w:tcPr>
            <w:tcW w:w="919" w:type="dxa"/>
          </w:tcPr>
          <w:p w14:paraId="5C6EC074" w14:textId="77777777" w:rsidR="00B95A19" w:rsidRPr="00CF37B4" w:rsidRDefault="00B95A19" w:rsidP="00012528">
            <w:pPr>
              <w:jc w:val="center"/>
              <w:rPr>
                <w:sz w:val="20"/>
                <w:szCs w:val="20"/>
              </w:rPr>
            </w:pPr>
            <w:r w:rsidRPr="00F633B3">
              <w:rPr>
                <w:sz w:val="20"/>
                <w:szCs w:val="20"/>
              </w:rPr>
              <w:t>20nA</w:t>
            </w:r>
          </w:p>
        </w:tc>
        <w:tc>
          <w:tcPr>
            <w:tcW w:w="1072" w:type="dxa"/>
          </w:tcPr>
          <w:p w14:paraId="1FD9F949" w14:textId="77777777" w:rsidR="00B95A19" w:rsidRPr="00CF37B4" w:rsidRDefault="00B95A19" w:rsidP="00012528">
            <w:pPr>
              <w:jc w:val="center"/>
              <w:rPr>
                <w:sz w:val="20"/>
                <w:szCs w:val="20"/>
              </w:rPr>
            </w:pPr>
            <w:r w:rsidRPr="00CF37B4">
              <w:rPr>
                <w:sz w:val="20"/>
                <w:szCs w:val="20"/>
              </w:rPr>
              <w:t xml:space="preserve"> Kα </w:t>
            </w:r>
          </w:p>
        </w:tc>
        <w:tc>
          <w:tcPr>
            <w:tcW w:w="1172" w:type="dxa"/>
          </w:tcPr>
          <w:p w14:paraId="083D2284" w14:textId="77777777" w:rsidR="00B95A19" w:rsidRPr="00CF37B4" w:rsidRDefault="00B95A19" w:rsidP="00012528">
            <w:pPr>
              <w:jc w:val="center"/>
              <w:rPr>
                <w:sz w:val="20"/>
                <w:szCs w:val="20"/>
              </w:rPr>
            </w:pPr>
            <w:r>
              <w:rPr>
                <w:sz w:val="20"/>
                <w:szCs w:val="20"/>
              </w:rPr>
              <w:t>Albite</w:t>
            </w:r>
          </w:p>
        </w:tc>
        <w:tc>
          <w:tcPr>
            <w:tcW w:w="1016" w:type="dxa"/>
          </w:tcPr>
          <w:p w14:paraId="2C61CFE3" w14:textId="77777777" w:rsidR="00B95A19" w:rsidRPr="00CF37B4" w:rsidRDefault="00B95A19" w:rsidP="00012528">
            <w:pPr>
              <w:jc w:val="center"/>
              <w:rPr>
                <w:sz w:val="20"/>
                <w:szCs w:val="20"/>
              </w:rPr>
            </w:pPr>
            <w:r w:rsidRPr="00CF37B4">
              <w:rPr>
                <w:sz w:val="20"/>
                <w:szCs w:val="20"/>
              </w:rPr>
              <w:t>10</w:t>
            </w:r>
          </w:p>
        </w:tc>
        <w:tc>
          <w:tcPr>
            <w:tcW w:w="1237" w:type="dxa"/>
          </w:tcPr>
          <w:p w14:paraId="3F70F834" w14:textId="77777777" w:rsidR="00B95A19" w:rsidRPr="00CF37B4" w:rsidRDefault="00B95A19" w:rsidP="00012528">
            <w:pPr>
              <w:jc w:val="center"/>
              <w:rPr>
                <w:sz w:val="20"/>
                <w:szCs w:val="20"/>
              </w:rPr>
            </w:pPr>
            <w:r>
              <w:rPr>
                <w:sz w:val="20"/>
                <w:szCs w:val="20"/>
              </w:rPr>
              <w:t>46258</w:t>
            </w:r>
          </w:p>
        </w:tc>
        <w:tc>
          <w:tcPr>
            <w:tcW w:w="1800" w:type="dxa"/>
          </w:tcPr>
          <w:p w14:paraId="6BEEBA54" w14:textId="77777777" w:rsidR="00B95A19" w:rsidRPr="00CF37B4" w:rsidRDefault="00B95A19" w:rsidP="00012528">
            <w:pPr>
              <w:jc w:val="center"/>
              <w:rPr>
                <w:sz w:val="20"/>
                <w:szCs w:val="20"/>
              </w:rPr>
            </w:pPr>
            <w:r>
              <w:rPr>
                <w:sz w:val="20"/>
                <w:szCs w:val="20"/>
              </w:rPr>
              <w:t>-600 +600</w:t>
            </w:r>
          </w:p>
        </w:tc>
        <w:tc>
          <w:tcPr>
            <w:tcW w:w="1080" w:type="dxa"/>
          </w:tcPr>
          <w:p w14:paraId="406F27BF" w14:textId="77777777" w:rsidR="00B95A19" w:rsidRPr="00CF37B4" w:rsidRDefault="00B95A19" w:rsidP="00012528">
            <w:pPr>
              <w:jc w:val="center"/>
              <w:rPr>
                <w:sz w:val="20"/>
                <w:szCs w:val="20"/>
              </w:rPr>
            </w:pPr>
            <w:r>
              <w:rPr>
                <w:sz w:val="20"/>
                <w:szCs w:val="20"/>
              </w:rPr>
              <w:t>407</w:t>
            </w:r>
          </w:p>
        </w:tc>
      </w:tr>
      <w:tr w:rsidR="00B95A19" w:rsidRPr="00436945" w14:paraId="4651BDD2" w14:textId="77777777" w:rsidTr="00012528">
        <w:tc>
          <w:tcPr>
            <w:tcW w:w="928" w:type="dxa"/>
          </w:tcPr>
          <w:p w14:paraId="5DE5BC81" w14:textId="77777777" w:rsidR="00B95A19" w:rsidRPr="00CF37B4" w:rsidRDefault="00B95A19" w:rsidP="00012528">
            <w:pPr>
              <w:rPr>
                <w:sz w:val="20"/>
                <w:szCs w:val="20"/>
              </w:rPr>
            </w:pPr>
            <w:r w:rsidRPr="00CF37B4">
              <w:rPr>
                <w:sz w:val="20"/>
                <w:szCs w:val="20"/>
              </w:rPr>
              <w:t>Ca</w:t>
            </w:r>
          </w:p>
        </w:tc>
        <w:tc>
          <w:tcPr>
            <w:tcW w:w="948" w:type="dxa"/>
          </w:tcPr>
          <w:p w14:paraId="517D8857" w14:textId="77777777" w:rsidR="00B95A19" w:rsidRPr="00CF37B4" w:rsidRDefault="00B95A19" w:rsidP="00012528">
            <w:pPr>
              <w:jc w:val="center"/>
              <w:rPr>
                <w:sz w:val="20"/>
                <w:szCs w:val="20"/>
              </w:rPr>
            </w:pPr>
            <w:r w:rsidRPr="00CF37B4">
              <w:rPr>
                <w:sz w:val="20"/>
                <w:szCs w:val="20"/>
              </w:rPr>
              <w:t>sp2</w:t>
            </w:r>
          </w:p>
        </w:tc>
        <w:tc>
          <w:tcPr>
            <w:tcW w:w="1438" w:type="dxa"/>
          </w:tcPr>
          <w:p w14:paraId="57E45C87" w14:textId="77777777" w:rsidR="00B95A19" w:rsidRPr="00CF37B4" w:rsidRDefault="00B95A19" w:rsidP="00012528">
            <w:pPr>
              <w:jc w:val="center"/>
              <w:rPr>
                <w:sz w:val="20"/>
                <w:szCs w:val="20"/>
              </w:rPr>
            </w:pPr>
            <w:r w:rsidRPr="00CF37B4">
              <w:rPr>
                <w:sz w:val="20"/>
                <w:szCs w:val="20"/>
              </w:rPr>
              <w:t>LPET</w:t>
            </w:r>
          </w:p>
        </w:tc>
        <w:tc>
          <w:tcPr>
            <w:tcW w:w="919" w:type="dxa"/>
          </w:tcPr>
          <w:p w14:paraId="6EBE8899" w14:textId="77777777" w:rsidR="00B95A19" w:rsidRPr="00CF37B4" w:rsidRDefault="00B95A19" w:rsidP="00012528">
            <w:pPr>
              <w:jc w:val="center"/>
              <w:rPr>
                <w:sz w:val="20"/>
                <w:szCs w:val="20"/>
              </w:rPr>
            </w:pPr>
            <w:r w:rsidRPr="00F633B3">
              <w:rPr>
                <w:sz w:val="20"/>
                <w:szCs w:val="20"/>
              </w:rPr>
              <w:t>20nA</w:t>
            </w:r>
          </w:p>
        </w:tc>
        <w:tc>
          <w:tcPr>
            <w:tcW w:w="1072" w:type="dxa"/>
          </w:tcPr>
          <w:p w14:paraId="1E8B4275" w14:textId="77777777" w:rsidR="00B95A19" w:rsidRPr="00CF37B4" w:rsidRDefault="00B95A19" w:rsidP="00012528">
            <w:pPr>
              <w:jc w:val="center"/>
              <w:rPr>
                <w:sz w:val="20"/>
                <w:szCs w:val="20"/>
              </w:rPr>
            </w:pPr>
            <w:r w:rsidRPr="00CF37B4">
              <w:rPr>
                <w:sz w:val="20"/>
                <w:szCs w:val="20"/>
              </w:rPr>
              <w:t xml:space="preserve"> Kα </w:t>
            </w:r>
          </w:p>
        </w:tc>
        <w:tc>
          <w:tcPr>
            <w:tcW w:w="1172" w:type="dxa"/>
          </w:tcPr>
          <w:p w14:paraId="5F813321" w14:textId="77777777" w:rsidR="00B95A19" w:rsidRPr="00CF37B4" w:rsidRDefault="00B95A19" w:rsidP="00012528">
            <w:pPr>
              <w:jc w:val="center"/>
              <w:rPr>
                <w:sz w:val="20"/>
                <w:szCs w:val="20"/>
              </w:rPr>
            </w:pPr>
            <w:r>
              <w:rPr>
                <w:sz w:val="20"/>
                <w:szCs w:val="20"/>
              </w:rPr>
              <w:t>Apatite</w:t>
            </w:r>
          </w:p>
        </w:tc>
        <w:tc>
          <w:tcPr>
            <w:tcW w:w="1016" w:type="dxa"/>
          </w:tcPr>
          <w:p w14:paraId="7A9374C4" w14:textId="77777777" w:rsidR="00B95A19" w:rsidRPr="00CF37B4" w:rsidRDefault="00B95A19" w:rsidP="00012528">
            <w:pPr>
              <w:jc w:val="center"/>
              <w:rPr>
                <w:sz w:val="20"/>
                <w:szCs w:val="20"/>
              </w:rPr>
            </w:pPr>
            <w:r w:rsidRPr="00CF37B4">
              <w:rPr>
                <w:sz w:val="20"/>
                <w:szCs w:val="20"/>
              </w:rPr>
              <w:t>10</w:t>
            </w:r>
          </w:p>
        </w:tc>
        <w:tc>
          <w:tcPr>
            <w:tcW w:w="1237" w:type="dxa"/>
          </w:tcPr>
          <w:p w14:paraId="05F3861B" w14:textId="77777777" w:rsidR="00B95A19" w:rsidRPr="00CF37B4" w:rsidRDefault="00B95A19" w:rsidP="00012528">
            <w:pPr>
              <w:jc w:val="center"/>
              <w:rPr>
                <w:sz w:val="20"/>
                <w:szCs w:val="20"/>
              </w:rPr>
            </w:pPr>
            <w:r>
              <w:rPr>
                <w:sz w:val="20"/>
                <w:szCs w:val="20"/>
              </w:rPr>
              <w:t>38382</w:t>
            </w:r>
          </w:p>
        </w:tc>
        <w:tc>
          <w:tcPr>
            <w:tcW w:w="1800" w:type="dxa"/>
          </w:tcPr>
          <w:p w14:paraId="6A6C79DF" w14:textId="77777777" w:rsidR="00B95A19" w:rsidRPr="00CF37B4" w:rsidRDefault="00B95A19" w:rsidP="00012528">
            <w:pPr>
              <w:jc w:val="center"/>
              <w:rPr>
                <w:sz w:val="20"/>
                <w:szCs w:val="20"/>
              </w:rPr>
            </w:pPr>
            <w:r>
              <w:rPr>
                <w:sz w:val="20"/>
                <w:szCs w:val="20"/>
              </w:rPr>
              <w:t>-800 +600</w:t>
            </w:r>
          </w:p>
        </w:tc>
        <w:tc>
          <w:tcPr>
            <w:tcW w:w="1080" w:type="dxa"/>
          </w:tcPr>
          <w:p w14:paraId="5E8C4577" w14:textId="77777777" w:rsidR="00B95A19" w:rsidRPr="00CF37B4" w:rsidRDefault="00B95A19" w:rsidP="00012528">
            <w:pPr>
              <w:jc w:val="center"/>
              <w:rPr>
                <w:sz w:val="20"/>
                <w:szCs w:val="20"/>
              </w:rPr>
            </w:pPr>
            <w:r>
              <w:rPr>
                <w:sz w:val="20"/>
                <w:szCs w:val="20"/>
              </w:rPr>
              <w:t>214</w:t>
            </w:r>
          </w:p>
        </w:tc>
      </w:tr>
      <w:tr w:rsidR="00B95A19" w:rsidRPr="00436945" w14:paraId="635F2E53" w14:textId="77777777" w:rsidTr="00012528">
        <w:tc>
          <w:tcPr>
            <w:tcW w:w="928" w:type="dxa"/>
          </w:tcPr>
          <w:p w14:paraId="48EC0817" w14:textId="77777777" w:rsidR="00B95A19" w:rsidRPr="00CF37B4" w:rsidRDefault="00B95A19" w:rsidP="00012528">
            <w:pPr>
              <w:rPr>
                <w:sz w:val="20"/>
                <w:szCs w:val="20"/>
              </w:rPr>
            </w:pPr>
            <w:r>
              <w:rPr>
                <w:sz w:val="20"/>
                <w:szCs w:val="20"/>
              </w:rPr>
              <w:t>Cl</w:t>
            </w:r>
          </w:p>
        </w:tc>
        <w:tc>
          <w:tcPr>
            <w:tcW w:w="948" w:type="dxa"/>
          </w:tcPr>
          <w:p w14:paraId="21FF3C4A" w14:textId="77777777" w:rsidR="00B95A19" w:rsidRPr="00CF37B4" w:rsidRDefault="00B95A19" w:rsidP="00012528">
            <w:pPr>
              <w:jc w:val="center"/>
              <w:rPr>
                <w:sz w:val="20"/>
                <w:szCs w:val="20"/>
              </w:rPr>
            </w:pPr>
            <w:r w:rsidRPr="00CF37B4">
              <w:rPr>
                <w:sz w:val="20"/>
                <w:szCs w:val="20"/>
              </w:rPr>
              <w:t>sp2</w:t>
            </w:r>
          </w:p>
        </w:tc>
        <w:tc>
          <w:tcPr>
            <w:tcW w:w="1438" w:type="dxa"/>
          </w:tcPr>
          <w:p w14:paraId="57B8A5DE" w14:textId="77777777" w:rsidR="00B95A19" w:rsidRPr="00CF37B4" w:rsidRDefault="00B95A19" w:rsidP="00012528">
            <w:pPr>
              <w:jc w:val="center"/>
              <w:rPr>
                <w:sz w:val="20"/>
                <w:szCs w:val="20"/>
              </w:rPr>
            </w:pPr>
            <w:r w:rsidRPr="00CF37B4">
              <w:rPr>
                <w:sz w:val="20"/>
                <w:szCs w:val="20"/>
              </w:rPr>
              <w:t>LPET</w:t>
            </w:r>
          </w:p>
        </w:tc>
        <w:tc>
          <w:tcPr>
            <w:tcW w:w="919" w:type="dxa"/>
          </w:tcPr>
          <w:p w14:paraId="61C01E52" w14:textId="77777777" w:rsidR="00B95A19" w:rsidRPr="00CF37B4" w:rsidRDefault="00B95A19" w:rsidP="00012528">
            <w:pPr>
              <w:jc w:val="center"/>
              <w:rPr>
                <w:sz w:val="20"/>
                <w:szCs w:val="20"/>
              </w:rPr>
            </w:pPr>
            <w:r w:rsidRPr="00F633B3">
              <w:rPr>
                <w:sz w:val="20"/>
                <w:szCs w:val="20"/>
              </w:rPr>
              <w:t>20nA</w:t>
            </w:r>
          </w:p>
        </w:tc>
        <w:tc>
          <w:tcPr>
            <w:tcW w:w="1072" w:type="dxa"/>
          </w:tcPr>
          <w:p w14:paraId="2258267A" w14:textId="77777777" w:rsidR="00B95A19" w:rsidRPr="00CF37B4" w:rsidRDefault="00B95A19" w:rsidP="00012528">
            <w:pPr>
              <w:jc w:val="center"/>
              <w:rPr>
                <w:sz w:val="20"/>
                <w:szCs w:val="20"/>
              </w:rPr>
            </w:pPr>
            <w:r w:rsidRPr="00CF37B4">
              <w:rPr>
                <w:sz w:val="20"/>
                <w:szCs w:val="20"/>
              </w:rPr>
              <w:t>Kα</w:t>
            </w:r>
          </w:p>
        </w:tc>
        <w:tc>
          <w:tcPr>
            <w:tcW w:w="1172" w:type="dxa"/>
          </w:tcPr>
          <w:p w14:paraId="2AC8E55F" w14:textId="77777777" w:rsidR="00B95A19" w:rsidRPr="00CF37B4" w:rsidRDefault="00B95A19" w:rsidP="00012528">
            <w:pPr>
              <w:jc w:val="center"/>
              <w:rPr>
                <w:sz w:val="20"/>
                <w:szCs w:val="20"/>
              </w:rPr>
            </w:pPr>
            <w:proofErr w:type="spellStart"/>
            <w:r>
              <w:rPr>
                <w:sz w:val="20"/>
                <w:szCs w:val="20"/>
              </w:rPr>
              <w:t>Marialite</w:t>
            </w:r>
            <w:proofErr w:type="spellEnd"/>
          </w:p>
        </w:tc>
        <w:tc>
          <w:tcPr>
            <w:tcW w:w="1016" w:type="dxa"/>
          </w:tcPr>
          <w:p w14:paraId="78143930" w14:textId="77777777" w:rsidR="00B95A19" w:rsidRPr="00CF37B4" w:rsidRDefault="00B95A19" w:rsidP="00012528">
            <w:pPr>
              <w:jc w:val="center"/>
              <w:rPr>
                <w:sz w:val="20"/>
                <w:szCs w:val="20"/>
              </w:rPr>
            </w:pPr>
            <w:r w:rsidRPr="00CF37B4">
              <w:rPr>
                <w:sz w:val="20"/>
                <w:szCs w:val="20"/>
              </w:rPr>
              <w:t>10</w:t>
            </w:r>
          </w:p>
        </w:tc>
        <w:tc>
          <w:tcPr>
            <w:tcW w:w="1237" w:type="dxa"/>
          </w:tcPr>
          <w:p w14:paraId="3AE2D1CF" w14:textId="77777777" w:rsidR="00B95A19" w:rsidRPr="00CF37B4" w:rsidRDefault="00B95A19" w:rsidP="00012528">
            <w:pPr>
              <w:jc w:val="center"/>
              <w:rPr>
                <w:sz w:val="20"/>
                <w:szCs w:val="20"/>
              </w:rPr>
            </w:pPr>
            <w:r>
              <w:rPr>
                <w:sz w:val="20"/>
                <w:szCs w:val="20"/>
              </w:rPr>
              <w:t>54033</w:t>
            </w:r>
          </w:p>
        </w:tc>
        <w:tc>
          <w:tcPr>
            <w:tcW w:w="1800" w:type="dxa"/>
          </w:tcPr>
          <w:p w14:paraId="2A97D747" w14:textId="77777777" w:rsidR="00B95A19" w:rsidRPr="00CF37B4" w:rsidRDefault="00B95A19" w:rsidP="00012528">
            <w:pPr>
              <w:jc w:val="center"/>
              <w:rPr>
                <w:sz w:val="20"/>
                <w:szCs w:val="20"/>
              </w:rPr>
            </w:pPr>
            <w:r>
              <w:rPr>
                <w:sz w:val="20"/>
                <w:szCs w:val="20"/>
              </w:rPr>
              <w:t>-425 +700</w:t>
            </w:r>
          </w:p>
        </w:tc>
        <w:tc>
          <w:tcPr>
            <w:tcW w:w="1080" w:type="dxa"/>
          </w:tcPr>
          <w:p w14:paraId="1E2A99E8" w14:textId="77777777" w:rsidR="00B95A19" w:rsidRPr="00CF37B4" w:rsidRDefault="00B95A19" w:rsidP="00012528">
            <w:pPr>
              <w:jc w:val="center"/>
              <w:rPr>
                <w:sz w:val="20"/>
                <w:szCs w:val="20"/>
              </w:rPr>
            </w:pPr>
            <w:r>
              <w:rPr>
                <w:sz w:val="20"/>
                <w:szCs w:val="20"/>
              </w:rPr>
              <w:t>100</w:t>
            </w:r>
          </w:p>
        </w:tc>
      </w:tr>
      <w:tr w:rsidR="00B95A19" w:rsidRPr="00436945" w14:paraId="28003F87" w14:textId="77777777" w:rsidTr="00012528">
        <w:tc>
          <w:tcPr>
            <w:tcW w:w="928" w:type="dxa"/>
          </w:tcPr>
          <w:p w14:paraId="55810636" w14:textId="77777777" w:rsidR="00B95A19" w:rsidRPr="00CF37B4" w:rsidRDefault="00B95A19" w:rsidP="00012528">
            <w:pPr>
              <w:rPr>
                <w:sz w:val="20"/>
                <w:szCs w:val="20"/>
              </w:rPr>
            </w:pPr>
            <w:r>
              <w:rPr>
                <w:sz w:val="20"/>
                <w:szCs w:val="20"/>
              </w:rPr>
              <w:t>P</w:t>
            </w:r>
          </w:p>
        </w:tc>
        <w:tc>
          <w:tcPr>
            <w:tcW w:w="948" w:type="dxa"/>
          </w:tcPr>
          <w:p w14:paraId="51D81A36" w14:textId="77777777" w:rsidR="00B95A19" w:rsidRPr="00CF37B4" w:rsidRDefault="00B95A19" w:rsidP="00012528">
            <w:pPr>
              <w:jc w:val="center"/>
              <w:rPr>
                <w:sz w:val="20"/>
                <w:szCs w:val="20"/>
              </w:rPr>
            </w:pPr>
            <w:r w:rsidRPr="00CF37B4">
              <w:rPr>
                <w:sz w:val="20"/>
                <w:szCs w:val="20"/>
              </w:rPr>
              <w:t>sp3</w:t>
            </w:r>
          </w:p>
        </w:tc>
        <w:tc>
          <w:tcPr>
            <w:tcW w:w="1438" w:type="dxa"/>
          </w:tcPr>
          <w:p w14:paraId="6A72663A" w14:textId="77777777" w:rsidR="00B95A19" w:rsidRPr="00CF37B4" w:rsidRDefault="00B95A19" w:rsidP="00012528">
            <w:pPr>
              <w:jc w:val="center"/>
              <w:rPr>
                <w:sz w:val="20"/>
                <w:szCs w:val="20"/>
              </w:rPr>
            </w:pPr>
            <w:r w:rsidRPr="00CF37B4">
              <w:rPr>
                <w:sz w:val="20"/>
                <w:szCs w:val="20"/>
              </w:rPr>
              <w:t>LPET</w:t>
            </w:r>
          </w:p>
        </w:tc>
        <w:tc>
          <w:tcPr>
            <w:tcW w:w="919" w:type="dxa"/>
          </w:tcPr>
          <w:p w14:paraId="41C8AC64" w14:textId="77777777" w:rsidR="00B95A19" w:rsidRPr="00CF37B4" w:rsidRDefault="00B95A19" w:rsidP="00012528">
            <w:pPr>
              <w:jc w:val="center"/>
              <w:rPr>
                <w:sz w:val="20"/>
                <w:szCs w:val="20"/>
              </w:rPr>
            </w:pPr>
            <w:r w:rsidRPr="00F633B3">
              <w:rPr>
                <w:sz w:val="20"/>
                <w:szCs w:val="20"/>
              </w:rPr>
              <w:t>20nA</w:t>
            </w:r>
          </w:p>
        </w:tc>
        <w:tc>
          <w:tcPr>
            <w:tcW w:w="1072" w:type="dxa"/>
          </w:tcPr>
          <w:p w14:paraId="4A8A52B1" w14:textId="77777777" w:rsidR="00B95A19" w:rsidRPr="00CF37B4" w:rsidRDefault="00B95A19" w:rsidP="00012528">
            <w:pPr>
              <w:jc w:val="center"/>
              <w:rPr>
                <w:sz w:val="20"/>
                <w:szCs w:val="20"/>
              </w:rPr>
            </w:pPr>
            <w:r w:rsidRPr="00CF37B4">
              <w:rPr>
                <w:sz w:val="20"/>
                <w:szCs w:val="20"/>
              </w:rPr>
              <w:t xml:space="preserve"> Kα </w:t>
            </w:r>
          </w:p>
        </w:tc>
        <w:tc>
          <w:tcPr>
            <w:tcW w:w="1172" w:type="dxa"/>
          </w:tcPr>
          <w:p w14:paraId="37932C63" w14:textId="77777777" w:rsidR="00B95A19" w:rsidRPr="00CF37B4" w:rsidRDefault="00B95A19" w:rsidP="00012528">
            <w:pPr>
              <w:jc w:val="center"/>
              <w:rPr>
                <w:sz w:val="20"/>
                <w:szCs w:val="20"/>
              </w:rPr>
            </w:pPr>
            <w:r>
              <w:rPr>
                <w:sz w:val="20"/>
                <w:szCs w:val="20"/>
              </w:rPr>
              <w:t>Apatite</w:t>
            </w:r>
          </w:p>
        </w:tc>
        <w:tc>
          <w:tcPr>
            <w:tcW w:w="1016" w:type="dxa"/>
          </w:tcPr>
          <w:p w14:paraId="241AB4DF" w14:textId="77777777" w:rsidR="00B95A19" w:rsidRPr="00CF37B4" w:rsidRDefault="00B95A19" w:rsidP="00012528">
            <w:pPr>
              <w:jc w:val="center"/>
              <w:rPr>
                <w:sz w:val="20"/>
                <w:szCs w:val="20"/>
              </w:rPr>
            </w:pPr>
            <w:r w:rsidRPr="00CF37B4">
              <w:rPr>
                <w:sz w:val="20"/>
                <w:szCs w:val="20"/>
              </w:rPr>
              <w:t>10</w:t>
            </w:r>
          </w:p>
        </w:tc>
        <w:tc>
          <w:tcPr>
            <w:tcW w:w="1237" w:type="dxa"/>
          </w:tcPr>
          <w:p w14:paraId="2F999FDC" w14:textId="77777777" w:rsidR="00B95A19" w:rsidRPr="00CF37B4" w:rsidRDefault="00B95A19" w:rsidP="00012528">
            <w:pPr>
              <w:jc w:val="center"/>
              <w:rPr>
                <w:sz w:val="20"/>
                <w:szCs w:val="20"/>
              </w:rPr>
            </w:pPr>
            <w:r>
              <w:rPr>
                <w:sz w:val="20"/>
                <w:szCs w:val="20"/>
              </w:rPr>
              <w:t>70367</w:t>
            </w:r>
          </w:p>
        </w:tc>
        <w:tc>
          <w:tcPr>
            <w:tcW w:w="1800" w:type="dxa"/>
          </w:tcPr>
          <w:p w14:paraId="33969463" w14:textId="77777777" w:rsidR="00B95A19" w:rsidRPr="00CF37B4" w:rsidRDefault="00B95A19" w:rsidP="00012528">
            <w:pPr>
              <w:jc w:val="center"/>
              <w:rPr>
                <w:sz w:val="20"/>
                <w:szCs w:val="20"/>
              </w:rPr>
            </w:pPr>
            <w:r>
              <w:rPr>
                <w:sz w:val="20"/>
                <w:szCs w:val="20"/>
              </w:rPr>
              <w:t>-900 +930</w:t>
            </w:r>
          </w:p>
        </w:tc>
        <w:tc>
          <w:tcPr>
            <w:tcW w:w="1080" w:type="dxa"/>
          </w:tcPr>
          <w:p w14:paraId="32C76F29" w14:textId="77777777" w:rsidR="00B95A19" w:rsidRPr="00CF37B4" w:rsidRDefault="00B95A19" w:rsidP="00012528">
            <w:pPr>
              <w:jc w:val="center"/>
              <w:rPr>
                <w:sz w:val="20"/>
                <w:szCs w:val="20"/>
              </w:rPr>
            </w:pPr>
            <w:r>
              <w:rPr>
                <w:sz w:val="20"/>
                <w:szCs w:val="20"/>
              </w:rPr>
              <w:t>303</w:t>
            </w:r>
          </w:p>
        </w:tc>
      </w:tr>
      <w:tr w:rsidR="00B95A19" w:rsidRPr="00436945" w14:paraId="183BDE1D" w14:textId="77777777" w:rsidTr="00012528">
        <w:tc>
          <w:tcPr>
            <w:tcW w:w="928" w:type="dxa"/>
          </w:tcPr>
          <w:p w14:paraId="2C91EA65" w14:textId="77777777" w:rsidR="00B95A19" w:rsidRPr="00CF37B4" w:rsidRDefault="00B95A19" w:rsidP="00012528">
            <w:pPr>
              <w:rPr>
                <w:sz w:val="20"/>
                <w:szCs w:val="20"/>
              </w:rPr>
            </w:pPr>
            <w:proofErr w:type="spellStart"/>
            <w:r>
              <w:rPr>
                <w:sz w:val="20"/>
                <w:szCs w:val="20"/>
              </w:rPr>
              <w:t>Mn</w:t>
            </w:r>
            <w:proofErr w:type="spellEnd"/>
          </w:p>
        </w:tc>
        <w:tc>
          <w:tcPr>
            <w:tcW w:w="948" w:type="dxa"/>
          </w:tcPr>
          <w:p w14:paraId="74DA020D" w14:textId="77777777" w:rsidR="00B95A19" w:rsidRPr="00CF37B4" w:rsidRDefault="00B95A19" w:rsidP="00012528">
            <w:pPr>
              <w:jc w:val="center"/>
              <w:rPr>
                <w:sz w:val="20"/>
                <w:szCs w:val="20"/>
              </w:rPr>
            </w:pPr>
            <w:r w:rsidRPr="00970DC3">
              <w:rPr>
                <w:sz w:val="20"/>
                <w:szCs w:val="20"/>
              </w:rPr>
              <w:t>sp5</w:t>
            </w:r>
          </w:p>
        </w:tc>
        <w:tc>
          <w:tcPr>
            <w:tcW w:w="1438" w:type="dxa"/>
          </w:tcPr>
          <w:p w14:paraId="6A8D92FF" w14:textId="77777777" w:rsidR="00B95A19" w:rsidRPr="00CF37B4" w:rsidRDefault="00B95A19" w:rsidP="00012528">
            <w:pPr>
              <w:jc w:val="center"/>
              <w:rPr>
                <w:sz w:val="20"/>
                <w:szCs w:val="20"/>
              </w:rPr>
            </w:pPr>
            <w:r w:rsidRPr="004413E9">
              <w:rPr>
                <w:sz w:val="20"/>
                <w:szCs w:val="20"/>
              </w:rPr>
              <w:t>LLIF</w:t>
            </w:r>
          </w:p>
        </w:tc>
        <w:tc>
          <w:tcPr>
            <w:tcW w:w="919" w:type="dxa"/>
          </w:tcPr>
          <w:p w14:paraId="544D3E97" w14:textId="77777777" w:rsidR="00B95A19" w:rsidRPr="00CF37B4" w:rsidRDefault="00B95A19" w:rsidP="00012528">
            <w:pPr>
              <w:jc w:val="center"/>
              <w:rPr>
                <w:sz w:val="20"/>
                <w:szCs w:val="20"/>
              </w:rPr>
            </w:pPr>
            <w:r w:rsidRPr="00F633B3">
              <w:rPr>
                <w:sz w:val="20"/>
                <w:szCs w:val="20"/>
              </w:rPr>
              <w:t>20nA</w:t>
            </w:r>
          </w:p>
        </w:tc>
        <w:tc>
          <w:tcPr>
            <w:tcW w:w="1072" w:type="dxa"/>
          </w:tcPr>
          <w:p w14:paraId="32670DA9" w14:textId="77777777" w:rsidR="00B95A19" w:rsidRPr="00CF37B4" w:rsidRDefault="00B95A19" w:rsidP="00012528">
            <w:pPr>
              <w:jc w:val="center"/>
              <w:rPr>
                <w:sz w:val="20"/>
                <w:szCs w:val="20"/>
              </w:rPr>
            </w:pPr>
            <w:r w:rsidRPr="00CF37B4">
              <w:rPr>
                <w:sz w:val="20"/>
                <w:szCs w:val="20"/>
              </w:rPr>
              <w:t xml:space="preserve"> Kα </w:t>
            </w:r>
          </w:p>
        </w:tc>
        <w:tc>
          <w:tcPr>
            <w:tcW w:w="1172" w:type="dxa"/>
          </w:tcPr>
          <w:p w14:paraId="3683C7F7" w14:textId="77777777" w:rsidR="00B95A19" w:rsidRPr="00CF37B4" w:rsidRDefault="00B95A19" w:rsidP="00012528">
            <w:pPr>
              <w:jc w:val="center"/>
              <w:rPr>
                <w:sz w:val="20"/>
                <w:szCs w:val="20"/>
              </w:rPr>
            </w:pPr>
            <w:proofErr w:type="spellStart"/>
            <w:r>
              <w:rPr>
                <w:sz w:val="20"/>
                <w:szCs w:val="20"/>
              </w:rPr>
              <w:t>Rhodonite</w:t>
            </w:r>
            <w:proofErr w:type="spellEnd"/>
          </w:p>
        </w:tc>
        <w:tc>
          <w:tcPr>
            <w:tcW w:w="1016" w:type="dxa"/>
          </w:tcPr>
          <w:p w14:paraId="789B11B7" w14:textId="77777777" w:rsidR="00B95A19" w:rsidRPr="00CF37B4" w:rsidRDefault="00B95A19" w:rsidP="00012528">
            <w:pPr>
              <w:jc w:val="center"/>
              <w:rPr>
                <w:sz w:val="20"/>
                <w:szCs w:val="20"/>
              </w:rPr>
            </w:pPr>
            <w:r w:rsidRPr="00CF37B4">
              <w:rPr>
                <w:sz w:val="20"/>
                <w:szCs w:val="20"/>
              </w:rPr>
              <w:t>10</w:t>
            </w:r>
          </w:p>
        </w:tc>
        <w:tc>
          <w:tcPr>
            <w:tcW w:w="1237" w:type="dxa"/>
          </w:tcPr>
          <w:p w14:paraId="70038227" w14:textId="77777777" w:rsidR="00B95A19" w:rsidRPr="00CF37B4" w:rsidRDefault="00B95A19" w:rsidP="00012528">
            <w:pPr>
              <w:jc w:val="center"/>
              <w:rPr>
                <w:sz w:val="20"/>
                <w:szCs w:val="20"/>
              </w:rPr>
            </w:pPr>
            <w:r>
              <w:rPr>
                <w:sz w:val="20"/>
                <w:szCs w:val="20"/>
              </w:rPr>
              <w:t>52199</w:t>
            </w:r>
          </w:p>
        </w:tc>
        <w:tc>
          <w:tcPr>
            <w:tcW w:w="1800" w:type="dxa"/>
          </w:tcPr>
          <w:p w14:paraId="51A508EE" w14:textId="77777777" w:rsidR="00B95A19" w:rsidRPr="00CF37B4" w:rsidRDefault="00B95A19" w:rsidP="00012528">
            <w:pPr>
              <w:jc w:val="center"/>
              <w:rPr>
                <w:sz w:val="20"/>
                <w:szCs w:val="20"/>
              </w:rPr>
            </w:pPr>
            <w:r>
              <w:rPr>
                <w:sz w:val="20"/>
                <w:szCs w:val="20"/>
              </w:rPr>
              <w:t>-900 +500</w:t>
            </w:r>
          </w:p>
        </w:tc>
        <w:tc>
          <w:tcPr>
            <w:tcW w:w="1080" w:type="dxa"/>
          </w:tcPr>
          <w:p w14:paraId="4354688E" w14:textId="77777777" w:rsidR="00B95A19" w:rsidRPr="00CF37B4" w:rsidRDefault="00B95A19" w:rsidP="00012528">
            <w:pPr>
              <w:jc w:val="center"/>
              <w:rPr>
                <w:sz w:val="20"/>
                <w:szCs w:val="20"/>
              </w:rPr>
            </w:pPr>
            <w:r>
              <w:rPr>
                <w:sz w:val="20"/>
                <w:szCs w:val="20"/>
              </w:rPr>
              <w:t>481</w:t>
            </w:r>
          </w:p>
        </w:tc>
      </w:tr>
      <w:tr w:rsidR="00B95A19" w:rsidRPr="00436945" w14:paraId="363ACEF0" w14:textId="77777777" w:rsidTr="00012528">
        <w:tc>
          <w:tcPr>
            <w:tcW w:w="928" w:type="dxa"/>
          </w:tcPr>
          <w:p w14:paraId="4BC4BFCC" w14:textId="77777777" w:rsidR="00B95A19" w:rsidRPr="00CF37B4" w:rsidRDefault="00B95A19" w:rsidP="00012528">
            <w:pPr>
              <w:rPr>
                <w:sz w:val="20"/>
                <w:szCs w:val="20"/>
              </w:rPr>
            </w:pPr>
            <w:r>
              <w:rPr>
                <w:sz w:val="20"/>
                <w:szCs w:val="20"/>
              </w:rPr>
              <w:t>Fe</w:t>
            </w:r>
          </w:p>
        </w:tc>
        <w:tc>
          <w:tcPr>
            <w:tcW w:w="948" w:type="dxa"/>
          </w:tcPr>
          <w:p w14:paraId="55FED6F7" w14:textId="77777777" w:rsidR="00B95A19" w:rsidRPr="00CF37B4" w:rsidRDefault="00B95A19" w:rsidP="00012528">
            <w:pPr>
              <w:jc w:val="center"/>
              <w:rPr>
                <w:sz w:val="20"/>
                <w:szCs w:val="20"/>
              </w:rPr>
            </w:pPr>
            <w:r w:rsidRPr="00970DC3">
              <w:rPr>
                <w:sz w:val="20"/>
                <w:szCs w:val="20"/>
              </w:rPr>
              <w:t>sp5</w:t>
            </w:r>
          </w:p>
        </w:tc>
        <w:tc>
          <w:tcPr>
            <w:tcW w:w="1438" w:type="dxa"/>
          </w:tcPr>
          <w:p w14:paraId="2C89A41D" w14:textId="77777777" w:rsidR="00B95A19" w:rsidRPr="00CF37B4" w:rsidRDefault="00B95A19" w:rsidP="00012528">
            <w:pPr>
              <w:jc w:val="center"/>
              <w:rPr>
                <w:sz w:val="20"/>
                <w:szCs w:val="20"/>
              </w:rPr>
            </w:pPr>
            <w:r w:rsidRPr="004413E9">
              <w:rPr>
                <w:sz w:val="20"/>
                <w:szCs w:val="20"/>
              </w:rPr>
              <w:t>LLIF</w:t>
            </w:r>
          </w:p>
        </w:tc>
        <w:tc>
          <w:tcPr>
            <w:tcW w:w="919" w:type="dxa"/>
          </w:tcPr>
          <w:p w14:paraId="3769B2F8" w14:textId="77777777" w:rsidR="00B95A19" w:rsidRPr="00CF37B4" w:rsidRDefault="00B95A19" w:rsidP="00012528">
            <w:pPr>
              <w:jc w:val="center"/>
              <w:rPr>
                <w:sz w:val="20"/>
                <w:szCs w:val="20"/>
              </w:rPr>
            </w:pPr>
            <w:r w:rsidRPr="00F633B3">
              <w:rPr>
                <w:sz w:val="20"/>
                <w:szCs w:val="20"/>
              </w:rPr>
              <w:t>20nA</w:t>
            </w:r>
          </w:p>
        </w:tc>
        <w:tc>
          <w:tcPr>
            <w:tcW w:w="1072" w:type="dxa"/>
          </w:tcPr>
          <w:p w14:paraId="6D03A40A" w14:textId="77777777" w:rsidR="00B95A19" w:rsidRPr="00CF37B4" w:rsidRDefault="00B95A19" w:rsidP="00012528">
            <w:pPr>
              <w:jc w:val="center"/>
              <w:rPr>
                <w:sz w:val="20"/>
                <w:szCs w:val="20"/>
              </w:rPr>
            </w:pPr>
            <w:r w:rsidRPr="00CF37B4">
              <w:rPr>
                <w:sz w:val="20"/>
                <w:szCs w:val="20"/>
              </w:rPr>
              <w:t>Kα</w:t>
            </w:r>
          </w:p>
        </w:tc>
        <w:tc>
          <w:tcPr>
            <w:tcW w:w="1172" w:type="dxa"/>
          </w:tcPr>
          <w:p w14:paraId="3FB90C91" w14:textId="77777777" w:rsidR="00B95A19" w:rsidRPr="00CF37B4" w:rsidRDefault="00B95A19" w:rsidP="00012528">
            <w:pPr>
              <w:jc w:val="center"/>
              <w:rPr>
                <w:sz w:val="20"/>
                <w:szCs w:val="20"/>
              </w:rPr>
            </w:pPr>
            <w:proofErr w:type="spellStart"/>
            <w:r>
              <w:rPr>
                <w:sz w:val="20"/>
                <w:szCs w:val="20"/>
              </w:rPr>
              <w:t>Fayalite</w:t>
            </w:r>
            <w:proofErr w:type="spellEnd"/>
          </w:p>
        </w:tc>
        <w:tc>
          <w:tcPr>
            <w:tcW w:w="1016" w:type="dxa"/>
          </w:tcPr>
          <w:p w14:paraId="3923F71C" w14:textId="77777777" w:rsidR="00B95A19" w:rsidRPr="00CF37B4" w:rsidRDefault="00B95A19" w:rsidP="00012528">
            <w:pPr>
              <w:jc w:val="center"/>
              <w:rPr>
                <w:sz w:val="20"/>
                <w:szCs w:val="20"/>
              </w:rPr>
            </w:pPr>
            <w:r w:rsidRPr="00CF37B4">
              <w:rPr>
                <w:sz w:val="20"/>
                <w:szCs w:val="20"/>
              </w:rPr>
              <w:t>10</w:t>
            </w:r>
          </w:p>
        </w:tc>
        <w:tc>
          <w:tcPr>
            <w:tcW w:w="1237" w:type="dxa"/>
          </w:tcPr>
          <w:p w14:paraId="33CBBE3F" w14:textId="77777777" w:rsidR="00B95A19" w:rsidRPr="00CF37B4" w:rsidRDefault="00B95A19" w:rsidP="00012528">
            <w:pPr>
              <w:jc w:val="center"/>
              <w:rPr>
                <w:sz w:val="20"/>
                <w:szCs w:val="20"/>
              </w:rPr>
            </w:pPr>
            <w:r>
              <w:rPr>
                <w:sz w:val="20"/>
                <w:szCs w:val="20"/>
              </w:rPr>
              <w:t>48082</w:t>
            </w:r>
          </w:p>
        </w:tc>
        <w:tc>
          <w:tcPr>
            <w:tcW w:w="1800" w:type="dxa"/>
          </w:tcPr>
          <w:p w14:paraId="2A4E3EE5" w14:textId="77777777" w:rsidR="00B95A19" w:rsidRPr="00CF37B4" w:rsidRDefault="00B95A19" w:rsidP="00012528">
            <w:pPr>
              <w:jc w:val="center"/>
              <w:rPr>
                <w:sz w:val="20"/>
                <w:szCs w:val="20"/>
              </w:rPr>
            </w:pPr>
            <w:r>
              <w:rPr>
                <w:sz w:val="20"/>
                <w:szCs w:val="20"/>
              </w:rPr>
              <w:t>-380 +850</w:t>
            </w:r>
          </w:p>
        </w:tc>
        <w:tc>
          <w:tcPr>
            <w:tcW w:w="1080" w:type="dxa"/>
          </w:tcPr>
          <w:p w14:paraId="16CFA006" w14:textId="77777777" w:rsidR="00B95A19" w:rsidRPr="00CF37B4" w:rsidRDefault="00B95A19" w:rsidP="00012528">
            <w:pPr>
              <w:jc w:val="center"/>
              <w:rPr>
                <w:sz w:val="20"/>
                <w:szCs w:val="20"/>
              </w:rPr>
            </w:pPr>
            <w:r>
              <w:rPr>
                <w:sz w:val="20"/>
                <w:szCs w:val="20"/>
              </w:rPr>
              <w:t>585</w:t>
            </w:r>
          </w:p>
        </w:tc>
      </w:tr>
      <w:tr w:rsidR="00B95A19" w:rsidRPr="00436945" w14:paraId="01084E6B" w14:textId="77777777" w:rsidTr="00012528">
        <w:tc>
          <w:tcPr>
            <w:tcW w:w="928" w:type="dxa"/>
          </w:tcPr>
          <w:p w14:paraId="09218EFA" w14:textId="77777777" w:rsidR="00B95A19" w:rsidRPr="00CF37B4" w:rsidRDefault="00B95A19" w:rsidP="00012528">
            <w:pPr>
              <w:rPr>
                <w:sz w:val="20"/>
                <w:szCs w:val="20"/>
              </w:rPr>
            </w:pPr>
            <w:r>
              <w:rPr>
                <w:sz w:val="20"/>
                <w:szCs w:val="20"/>
              </w:rPr>
              <w:t>Y</w:t>
            </w:r>
          </w:p>
        </w:tc>
        <w:tc>
          <w:tcPr>
            <w:tcW w:w="948" w:type="dxa"/>
          </w:tcPr>
          <w:p w14:paraId="6776D2BA" w14:textId="77777777" w:rsidR="00B95A19" w:rsidRPr="00CF37B4" w:rsidRDefault="00B95A19" w:rsidP="00012528">
            <w:pPr>
              <w:jc w:val="center"/>
              <w:rPr>
                <w:sz w:val="20"/>
                <w:szCs w:val="20"/>
              </w:rPr>
            </w:pPr>
            <w:r w:rsidRPr="00771F83">
              <w:rPr>
                <w:sz w:val="20"/>
                <w:szCs w:val="20"/>
              </w:rPr>
              <w:t>sp1</w:t>
            </w:r>
          </w:p>
        </w:tc>
        <w:tc>
          <w:tcPr>
            <w:tcW w:w="1438" w:type="dxa"/>
          </w:tcPr>
          <w:p w14:paraId="547F1577" w14:textId="77777777" w:rsidR="00B95A19" w:rsidRPr="00CF37B4" w:rsidRDefault="00B95A19" w:rsidP="00012528">
            <w:pPr>
              <w:jc w:val="center"/>
              <w:rPr>
                <w:sz w:val="20"/>
                <w:szCs w:val="20"/>
              </w:rPr>
            </w:pPr>
            <w:r w:rsidRPr="0049784C">
              <w:rPr>
                <w:sz w:val="20"/>
                <w:szCs w:val="20"/>
              </w:rPr>
              <w:t>TAP</w:t>
            </w:r>
          </w:p>
        </w:tc>
        <w:tc>
          <w:tcPr>
            <w:tcW w:w="919" w:type="dxa"/>
          </w:tcPr>
          <w:p w14:paraId="2A6765A7" w14:textId="77777777" w:rsidR="00B95A19" w:rsidRPr="00CF37B4" w:rsidRDefault="00B95A19" w:rsidP="00012528">
            <w:pPr>
              <w:jc w:val="center"/>
              <w:rPr>
                <w:sz w:val="20"/>
                <w:szCs w:val="20"/>
              </w:rPr>
            </w:pPr>
            <w:r w:rsidRPr="00C82A84">
              <w:rPr>
                <w:sz w:val="20"/>
                <w:szCs w:val="20"/>
              </w:rPr>
              <w:t>299nA</w:t>
            </w:r>
          </w:p>
        </w:tc>
        <w:tc>
          <w:tcPr>
            <w:tcW w:w="1072" w:type="dxa"/>
          </w:tcPr>
          <w:p w14:paraId="5BB36EF7" w14:textId="77777777" w:rsidR="00B95A19" w:rsidRPr="00CF37B4" w:rsidRDefault="00B95A19" w:rsidP="00012528">
            <w:pPr>
              <w:jc w:val="center"/>
              <w:rPr>
                <w:sz w:val="20"/>
                <w:szCs w:val="20"/>
              </w:rPr>
            </w:pPr>
            <w:r w:rsidRPr="00620E39">
              <w:rPr>
                <w:sz w:val="20"/>
                <w:szCs w:val="20"/>
              </w:rPr>
              <w:t>Lα</w:t>
            </w:r>
          </w:p>
        </w:tc>
        <w:tc>
          <w:tcPr>
            <w:tcW w:w="1172" w:type="dxa"/>
          </w:tcPr>
          <w:p w14:paraId="0DB4D585" w14:textId="77777777" w:rsidR="00B95A19" w:rsidRPr="00CF37B4" w:rsidRDefault="00B95A19" w:rsidP="00012528">
            <w:pPr>
              <w:jc w:val="center"/>
              <w:rPr>
                <w:sz w:val="20"/>
                <w:szCs w:val="20"/>
              </w:rPr>
            </w:pPr>
            <w:r>
              <w:rPr>
                <w:sz w:val="20"/>
                <w:szCs w:val="20"/>
              </w:rPr>
              <w:t>YAG</w:t>
            </w:r>
          </w:p>
        </w:tc>
        <w:tc>
          <w:tcPr>
            <w:tcW w:w="1016" w:type="dxa"/>
          </w:tcPr>
          <w:p w14:paraId="6D701659" w14:textId="77777777" w:rsidR="00B95A19" w:rsidRPr="00CF37B4" w:rsidRDefault="00B95A19" w:rsidP="00012528">
            <w:pPr>
              <w:jc w:val="center"/>
              <w:rPr>
                <w:sz w:val="20"/>
                <w:szCs w:val="20"/>
              </w:rPr>
            </w:pPr>
            <w:r>
              <w:rPr>
                <w:sz w:val="20"/>
                <w:szCs w:val="20"/>
              </w:rPr>
              <w:t>6</w:t>
            </w:r>
            <w:r w:rsidRPr="00CF37B4">
              <w:rPr>
                <w:sz w:val="20"/>
                <w:szCs w:val="20"/>
              </w:rPr>
              <w:t>0</w:t>
            </w:r>
          </w:p>
        </w:tc>
        <w:tc>
          <w:tcPr>
            <w:tcW w:w="1237" w:type="dxa"/>
          </w:tcPr>
          <w:p w14:paraId="001635AB" w14:textId="77777777" w:rsidR="00B95A19" w:rsidRPr="00CF37B4" w:rsidRDefault="00B95A19" w:rsidP="00012528">
            <w:pPr>
              <w:jc w:val="center"/>
              <w:rPr>
                <w:sz w:val="20"/>
                <w:szCs w:val="20"/>
              </w:rPr>
            </w:pPr>
            <w:r>
              <w:rPr>
                <w:sz w:val="20"/>
                <w:szCs w:val="20"/>
              </w:rPr>
              <w:t>25049</w:t>
            </w:r>
          </w:p>
        </w:tc>
        <w:tc>
          <w:tcPr>
            <w:tcW w:w="1800" w:type="dxa"/>
          </w:tcPr>
          <w:p w14:paraId="6F1592CC" w14:textId="77777777" w:rsidR="00B95A19" w:rsidRPr="00CF37B4" w:rsidRDefault="00B95A19" w:rsidP="00012528">
            <w:pPr>
              <w:jc w:val="center"/>
              <w:rPr>
                <w:sz w:val="20"/>
                <w:szCs w:val="20"/>
              </w:rPr>
            </w:pPr>
            <w:r>
              <w:rPr>
                <w:sz w:val="20"/>
                <w:szCs w:val="20"/>
              </w:rPr>
              <w:t>-275 +200</w:t>
            </w:r>
          </w:p>
        </w:tc>
        <w:tc>
          <w:tcPr>
            <w:tcW w:w="1080" w:type="dxa"/>
          </w:tcPr>
          <w:p w14:paraId="29AD865C" w14:textId="77777777" w:rsidR="00B95A19" w:rsidRPr="00CF37B4" w:rsidRDefault="00B95A19" w:rsidP="00012528">
            <w:pPr>
              <w:jc w:val="center"/>
              <w:rPr>
                <w:sz w:val="20"/>
                <w:szCs w:val="20"/>
              </w:rPr>
            </w:pPr>
            <w:r>
              <w:rPr>
                <w:sz w:val="20"/>
                <w:szCs w:val="20"/>
              </w:rPr>
              <w:t>62</w:t>
            </w:r>
          </w:p>
        </w:tc>
      </w:tr>
      <w:tr w:rsidR="00B95A19" w:rsidRPr="00436945" w14:paraId="2E03A05B" w14:textId="77777777" w:rsidTr="00012528">
        <w:tc>
          <w:tcPr>
            <w:tcW w:w="928" w:type="dxa"/>
          </w:tcPr>
          <w:p w14:paraId="36B50DED" w14:textId="77777777" w:rsidR="00B95A19" w:rsidRPr="00CF37B4" w:rsidRDefault="00B95A19" w:rsidP="00012528">
            <w:pPr>
              <w:rPr>
                <w:sz w:val="20"/>
                <w:szCs w:val="20"/>
              </w:rPr>
            </w:pPr>
            <w:r>
              <w:rPr>
                <w:sz w:val="20"/>
                <w:szCs w:val="20"/>
              </w:rPr>
              <w:t>As</w:t>
            </w:r>
          </w:p>
        </w:tc>
        <w:tc>
          <w:tcPr>
            <w:tcW w:w="948" w:type="dxa"/>
          </w:tcPr>
          <w:p w14:paraId="5AE419A2" w14:textId="77777777" w:rsidR="00B95A19" w:rsidRPr="00CF37B4" w:rsidRDefault="00B95A19" w:rsidP="00012528">
            <w:pPr>
              <w:jc w:val="center"/>
              <w:rPr>
                <w:sz w:val="20"/>
                <w:szCs w:val="20"/>
              </w:rPr>
            </w:pPr>
            <w:r w:rsidRPr="00771F83">
              <w:rPr>
                <w:sz w:val="20"/>
                <w:szCs w:val="20"/>
              </w:rPr>
              <w:t>sp1</w:t>
            </w:r>
          </w:p>
        </w:tc>
        <w:tc>
          <w:tcPr>
            <w:tcW w:w="1438" w:type="dxa"/>
          </w:tcPr>
          <w:p w14:paraId="7BB84DAA" w14:textId="77777777" w:rsidR="00B95A19" w:rsidRPr="00CF37B4" w:rsidRDefault="00B95A19" w:rsidP="00012528">
            <w:pPr>
              <w:jc w:val="center"/>
              <w:rPr>
                <w:sz w:val="20"/>
                <w:szCs w:val="20"/>
              </w:rPr>
            </w:pPr>
            <w:r w:rsidRPr="0049784C">
              <w:rPr>
                <w:sz w:val="20"/>
                <w:szCs w:val="20"/>
              </w:rPr>
              <w:t>TAP</w:t>
            </w:r>
          </w:p>
        </w:tc>
        <w:tc>
          <w:tcPr>
            <w:tcW w:w="919" w:type="dxa"/>
          </w:tcPr>
          <w:p w14:paraId="68886F96" w14:textId="77777777" w:rsidR="00B95A19" w:rsidRPr="00CF37B4" w:rsidRDefault="00B95A19" w:rsidP="00012528">
            <w:pPr>
              <w:jc w:val="center"/>
              <w:rPr>
                <w:sz w:val="20"/>
                <w:szCs w:val="20"/>
              </w:rPr>
            </w:pPr>
            <w:r w:rsidRPr="00C82A84">
              <w:rPr>
                <w:sz w:val="20"/>
                <w:szCs w:val="20"/>
              </w:rPr>
              <w:t>299nA</w:t>
            </w:r>
          </w:p>
        </w:tc>
        <w:tc>
          <w:tcPr>
            <w:tcW w:w="1072" w:type="dxa"/>
          </w:tcPr>
          <w:p w14:paraId="552DBF02" w14:textId="77777777" w:rsidR="00B95A19" w:rsidRPr="00CF37B4" w:rsidRDefault="00B95A19" w:rsidP="00012528">
            <w:pPr>
              <w:jc w:val="center"/>
              <w:rPr>
                <w:sz w:val="20"/>
                <w:szCs w:val="20"/>
              </w:rPr>
            </w:pPr>
            <w:r w:rsidRPr="00620E39">
              <w:rPr>
                <w:sz w:val="20"/>
                <w:szCs w:val="20"/>
              </w:rPr>
              <w:t>Lα</w:t>
            </w:r>
          </w:p>
        </w:tc>
        <w:tc>
          <w:tcPr>
            <w:tcW w:w="1172" w:type="dxa"/>
          </w:tcPr>
          <w:p w14:paraId="570590AF" w14:textId="77777777" w:rsidR="00B95A19" w:rsidRPr="00CF37B4" w:rsidRDefault="00B95A19" w:rsidP="00012528">
            <w:pPr>
              <w:jc w:val="center"/>
              <w:rPr>
                <w:sz w:val="20"/>
                <w:szCs w:val="20"/>
              </w:rPr>
            </w:pPr>
            <w:proofErr w:type="spellStart"/>
            <w:r>
              <w:rPr>
                <w:sz w:val="20"/>
                <w:szCs w:val="20"/>
              </w:rPr>
              <w:t>NiAs</w:t>
            </w:r>
            <w:proofErr w:type="spellEnd"/>
          </w:p>
        </w:tc>
        <w:tc>
          <w:tcPr>
            <w:tcW w:w="1016" w:type="dxa"/>
          </w:tcPr>
          <w:p w14:paraId="0B8C6511" w14:textId="77777777" w:rsidR="00B95A19" w:rsidRPr="00CF37B4" w:rsidRDefault="00B95A19" w:rsidP="00012528">
            <w:pPr>
              <w:jc w:val="center"/>
              <w:rPr>
                <w:sz w:val="20"/>
                <w:szCs w:val="20"/>
              </w:rPr>
            </w:pPr>
            <w:r>
              <w:rPr>
                <w:sz w:val="20"/>
                <w:szCs w:val="20"/>
              </w:rPr>
              <w:t>6</w:t>
            </w:r>
            <w:r w:rsidRPr="00CF37B4">
              <w:rPr>
                <w:sz w:val="20"/>
                <w:szCs w:val="20"/>
              </w:rPr>
              <w:t>0</w:t>
            </w:r>
          </w:p>
        </w:tc>
        <w:tc>
          <w:tcPr>
            <w:tcW w:w="1237" w:type="dxa"/>
          </w:tcPr>
          <w:p w14:paraId="240DE856" w14:textId="77777777" w:rsidR="00B95A19" w:rsidRPr="00CF37B4" w:rsidRDefault="00B95A19" w:rsidP="00012528">
            <w:pPr>
              <w:jc w:val="center"/>
              <w:rPr>
                <w:sz w:val="20"/>
                <w:szCs w:val="20"/>
              </w:rPr>
            </w:pPr>
            <w:r>
              <w:rPr>
                <w:sz w:val="20"/>
                <w:szCs w:val="20"/>
              </w:rPr>
              <w:t>37565</w:t>
            </w:r>
          </w:p>
        </w:tc>
        <w:tc>
          <w:tcPr>
            <w:tcW w:w="1800" w:type="dxa"/>
          </w:tcPr>
          <w:p w14:paraId="4496F6B2" w14:textId="77777777" w:rsidR="00B95A19" w:rsidRPr="00CF37B4" w:rsidRDefault="00B95A19" w:rsidP="00012528">
            <w:pPr>
              <w:jc w:val="center"/>
              <w:rPr>
                <w:sz w:val="20"/>
                <w:szCs w:val="20"/>
              </w:rPr>
            </w:pPr>
            <w:r>
              <w:rPr>
                <w:sz w:val="20"/>
                <w:szCs w:val="20"/>
              </w:rPr>
              <w:t>-850 +1800</w:t>
            </w:r>
          </w:p>
        </w:tc>
        <w:tc>
          <w:tcPr>
            <w:tcW w:w="1080" w:type="dxa"/>
          </w:tcPr>
          <w:p w14:paraId="6E82E121" w14:textId="77777777" w:rsidR="00B95A19" w:rsidRPr="00CF37B4" w:rsidRDefault="00B95A19" w:rsidP="00012528">
            <w:pPr>
              <w:jc w:val="center"/>
              <w:rPr>
                <w:sz w:val="20"/>
                <w:szCs w:val="20"/>
              </w:rPr>
            </w:pPr>
            <w:r>
              <w:rPr>
                <w:sz w:val="20"/>
                <w:szCs w:val="20"/>
              </w:rPr>
              <w:t>32</w:t>
            </w:r>
          </w:p>
        </w:tc>
      </w:tr>
      <w:tr w:rsidR="00B95A19" w:rsidRPr="00436945" w14:paraId="5AF7AC9E" w14:textId="77777777" w:rsidTr="00012528">
        <w:tc>
          <w:tcPr>
            <w:tcW w:w="928" w:type="dxa"/>
          </w:tcPr>
          <w:p w14:paraId="5C2B9627" w14:textId="77777777" w:rsidR="00B95A19" w:rsidRPr="00CF37B4" w:rsidRDefault="00B95A19" w:rsidP="00012528">
            <w:pPr>
              <w:rPr>
                <w:sz w:val="20"/>
                <w:szCs w:val="20"/>
              </w:rPr>
            </w:pPr>
            <w:proofErr w:type="spellStart"/>
            <w:r>
              <w:rPr>
                <w:sz w:val="20"/>
                <w:szCs w:val="20"/>
              </w:rPr>
              <w:t>Th</w:t>
            </w:r>
            <w:proofErr w:type="spellEnd"/>
          </w:p>
        </w:tc>
        <w:tc>
          <w:tcPr>
            <w:tcW w:w="948" w:type="dxa"/>
          </w:tcPr>
          <w:p w14:paraId="0F2C40DF" w14:textId="77777777" w:rsidR="00B95A19" w:rsidRPr="00CF37B4" w:rsidRDefault="00B95A19" w:rsidP="00012528">
            <w:pPr>
              <w:jc w:val="center"/>
              <w:rPr>
                <w:sz w:val="20"/>
                <w:szCs w:val="20"/>
              </w:rPr>
            </w:pPr>
            <w:r w:rsidRPr="009C7DE8">
              <w:rPr>
                <w:sz w:val="20"/>
                <w:szCs w:val="20"/>
              </w:rPr>
              <w:t>sp2</w:t>
            </w:r>
          </w:p>
        </w:tc>
        <w:tc>
          <w:tcPr>
            <w:tcW w:w="1438" w:type="dxa"/>
          </w:tcPr>
          <w:p w14:paraId="2FC1514D" w14:textId="77777777" w:rsidR="00B95A19" w:rsidRPr="00CF37B4" w:rsidRDefault="00B95A19" w:rsidP="00012528">
            <w:pPr>
              <w:jc w:val="center"/>
              <w:rPr>
                <w:sz w:val="20"/>
                <w:szCs w:val="20"/>
              </w:rPr>
            </w:pPr>
            <w:r w:rsidRPr="00CF37B4">
              <w:rPr>
                <w:sz w:val="20"/>
                <w:szCs w:val="20"/>
              </w:rPr>
              <w:t>LPET</w:t>
            </w:r>
          </w:p>
        </w:tc>
        <w:tc>
          <w:tcPr>
            <w:tcW w:w="919" w:type="dxa"/>
          </w:tcPr>
          <w:p w14:paraId="2658C9D8" w14:textId="77777777" w:rsidR="00B95A19" w:rsidRPr="00CF37B4" w:rsidRDefault="00B95A19" w:rsidP="00012528">
            <w:pPr>
              <w:jc w:val="center"/>
              <w:rPr>
                <w:sz w:val="20"/>
                <w:szCs w:val="20"/>
              </w:rPr>
            </w:pPr>
            <w:r w:rsidRPr="00C82A84">
              <w:rPr>
                <w:sz w:val="20"/>
                <w:szCs w:val="20"/>
              </w:rPr>
              <w:t>299nA</w:t>
            </w:r>
          </w:p>
        </w:tc>
        <w:tc>
          <w:tcPr>
            <w:tcW w:w="1072" w:type="dxa"/>
          </w:tcPr>
          <w:p w14:paraId="37443943" w14:textId="77777777" w:rsidR="00B95A19" w:rsidRPr="00CF37B4" w:rsidRDefault="00B95A19" w:rsidP="00012528">
            <w:pPr>
              <w:jc w:val="center"/>
              <w:rPr>
                <w:sz w:val="20"/>
                <w:szCs w:val="20"/>
              </w:rPr>
            </w:pPr>
            <w:r>
              <w:rPr>
                <w:sz w:val="20"/>
                <w:szCs w:val="20"/>
              </w:rPr>
              <w:t>M</w:t>
            </w:r>
            <w:r w:rsidRPr="00CF37B4">
              <w:rPr>
                <w:sz w:val="20"/>
                <w:szCs w:val="20"/>
              </w:rPr>
              <w:t>α</w:t>
            </w:r>
          </w:p>
        </w:tc>
        <w:tc>
          <w:tcPr>
            <w:tcW w:w="1172" w:type="dxa"/>
          </w:tcPr>
          <w:p w14:paraId="4F55985B" w14:textId="77777777" w:rsidR="00B95A19" w:rsidRPr="00CF37B4" w:rsidRDefault="00B95A19" w:rsidP="00012528">
            <w:pPr>
              <w:jc w:val="center"/>
              <w:rPr>
                <w:sz w:val="20"/>
                <w:szCs w:val="20"/>
              </w:rPr>
            </w:pPr>
            <w:proofErr w:type="spellStart"/>
            <w:r>
              <w:rPr>
                <w:sz w:val="20"/>
                <w:szCs w:val="20"/>
              </w:rPr>
              <w:t>Thorianite</w:t>
            </w:r>
            <w:proofErr w:type="spellEnd"/>
          </w:p>
        </w:tc>
        <w:tc>
          <w:tcPr>
            <w:tcW w:w="1016" w:type="dxa"/>
          </w:tcPr>
          <w:p w14:paraId="21C2ACCF" w14:textId="77777777" w:rsidR="00B95A19" w:rsidRPr="00CF37B4" w:rsidRDefault="00B95A19" w:rsidP="00012528">
            <w:pPr>
              <w:jc w:val="center"/>
              <w:rPr>
                <w:sz w:val="20"/>
                <w:szCs w:val="20"/>
              </w:rPr>
            </w:pPr>
            <w:r>
              <w:rPr>
                <w:sz w:val="20"/>
                <w:szCs w:val="20"/>
              </w:rPr>
              <w:t>5</w:t>
            </w:r>
            <w:r w:rsidRPr="00CF37B4">
              <w:rPr>
                <w:sz w:val="20"/>
                <w:szCs w:val="20"/>
              </w:rPr>
              <w:t>0</w:t>
            </w:r>
          </w:p>
        </w:tc>
        <w:tc>
          <w:tcPr>
            <w:tcW w:w="1237" w:type="dxa"/>
          </w:tcPr>
          <w:p w14:paraId="446C3B32" w14:textId="77777777" w:rsidR="00B95A19" w:rsidRPr="00CF37B4" w:rsidRDefault="00B95A19" w:rsidP="00012528">
            <w:pPr>
              <w:jc w:val="center"/>
              <w:rPr>
                <w:sz w:val="20"/>
                <w:szCs w:val="20"/>
              </w:rPr>
            </w:pPr>
            <w:r>
              <w:rPr>
                <w:sz w:val="20"/>
                <w:szCs w:val="20"/>
              </w:rPr>
              <w:t>47294</w:t>
            </w:r>
          </w:p>
        </w:tc>
        <w:tc>
          <w:tcPr>
            <w:tcW w:w="1800" w:type="dxa"/>
          </w:tcPr>
          <w:p w14:paraId="0727B746" w14:textId="77777777" w:rsidR="00B95A19" w:rsidRPr="00CF37B4" w:rsidRDefault="00B95A19" w:rsidP="00012528">
            <w:pPr>
              <w:jc w:val="center"/>
              <w:rPr>
                <w:sz w:val="20"/>
                <w:szCs w:val="20"/>
              </w:rPr>
            </w:pPr>
            <w:r>
              <w:rPr>
                <w:sz w:val="20"/>
                <w:szCs w:val="20"/>
              </w:rPr>
              <w:t>-500 +500</w:t>
            </w:r>
          </w:p>
        </w:tc>
        <w:tc>
          <w:tcPr>
            <w:tcW w:w="1080" w:type="dxa"/>
          </w:tcPr>
          <w:p w14:paraId="19AE9E32" w14:textId="77777777" w:rsidR="00B95A19" w:rsidRPr="00CF37B4" w:rsidRDefault="00B95A19" w:rsidP="00012528">
            <w:pPr>
              <w:jc w:val="center"/>
              <w:rPr>
                <w:sz w:val="20"/>
                <w:szCs w:val="20"/>
              </w:rPr>
            </w:pPr>
            <w:r>
              <w:rPr>
                <w:sz w:val="20"/>
                <w:szCs w:val="20"/>
              </w:rPr>
              <w:t>127</w:t>
            </w:r>
          </w:p>
        </w:tc>
      </w:tr>
      <w:tr w:rsidR="00B95A19" w:rsidRPr="00436945" w14:paraId="75D07285" w14:textId="77777777" w:rsidTr="00012528">
        <w:tc>
          <w:tcPr>
            <w:tcW w:w="928" w:type="dxa"/>
          </w:tcPr>
          <w:p w14:paraId="6AA61C09" w14:textId="77777777" w:rsidR="00B95A19" w:rsidRPr="00CF37B4" w:rsidRDefault="00B95A19" w:rsidP="00012528">
            <w:pPr>
              <w:rPr>
                <w:sz w:val="20"/>
                <w:szCs w:val="20"/>
              </w:rPr>
            </w:pPr>
            <w:r>
              <w:rPr>
                <w:sz w:val="20"/>
                <w:szCs w:val="20"/>
              </w:rPr>
              <w:t>U</w:t>
            </w:r>
          </w:p>
        </w:tc>
        <w:tc>
          <w:tcPr>
            <w:tcW w:w="948" w:type="dxa"/>
          </w:tcPr>
          <w:p w14:paraId="018E8207" w14:textId="77777777" w:rsidR="00B95A19" w:rsidRPr="00CF37B4" w:rsidRDefault="00B95A19" w:rsidP="00012528">
            <w:pPr>
              <w:jc w:val="center"/>
              <w:rPr>
                <w:sz w:val="20"/>
                <w:szCs w:val="20"/>
              </w:rPr>
            </w:pPr>
            <w:r w:rsidRPr="009C7DE8">
              <w:rPr>
                <w:sz w:val="20"/>
                <w:szCs w:val="20"/>
              </w:rPr>
              <w:t>sp2</w:t>
            </w:r>
          </w:p>
        </w:tc>
        <w:tc>
          <w:tcPr>
            <w:tcW w:w="1438" w:type="dxa"/>
          </w:tcPr>
          <w:p w14:paraId="531F0A94" w14:textId="77777777" w:rsidR="00B95A19" w:rsidRPr="00CF37B4" w:rsidRDefault="00B95A19" w:rsidP="00012528">
            <w:pPr>
              <w:jc w:val="center"/>
              <w:rPr>
                <w:sz w:val="20"/>
                <w:szCs w:val="20"/>
              </w:rPr>
            </w:pPr>
            <w:r w:rsidRPr="00CF37B4">
              <w:rPr>
                <w:sz w:val="20"/>
                <w:szCs w:val="20"/>
              </w:rPr>
              <w:t>LPET</w:t>
            </w:r>
          </w:p>
        </w:tc>
        <w:tc>
          <w:tcPr>
            <w:tcW w:w="919" w:type="dxa"/>
          </w:tcPr>
          <w:p w14:paraId="68E5A6E8" w14:textId="77777777" w:rsidR="00B95A19" w:rsidRPr="00CF37B4" w:rsidRDefault="00B95A19" w:rsidP="00012528">
            <w:pPr>
              <w:jc w:val="center"/>
              <w:rPr>
                <w:sz w:val="20"/>
                <w:szCs w:val="20"/>
              </w:rPr>
            </w:pPr>
            <w:r w:rsidRPr="00C82A84">
              <w:rPr>
                <w:sz w:val="20"/>
                <w:szCs w:val="20"/>
              </w:rPr>
              <w:t>299nA</w:t>
            </w:r>
          </w:p>
        </w:tc>
        <w:tc>
          <w:tcPr>
            <w:tcW w:w="1072" w:type="dxa"/>
          </w:tcPr>
          <w:p w14:paraId="4D41011A" w14:textId="77777777" w:rsidR="00B95A19" w:rsidRPr="00CF37B4" w:rsidRDefault="00B95A19" w:rsidP="00012528">
            <w:pPr>
              <w:jc w:val="center"/>
              <w:rPr>
                <w:sz w:val="20"/>
                <w:szCs w:val="20"/>
              </w:rPr>
            </w:pPr>
            <w:r>
              <w:rPr>
                <w:sz w:val="20"/>
                <w:szCs w:val="20"/>
              </w:rPr>
              <w:t>Mβ</w:t>
            </w:r>
          </w:p>
        </w:tc>
        <w:tc>
          <w:tcPr>
            <w:tcW w:w="1172" w:type="dxa"/>
          </w:tcPr>
          <w:p w14:paraId="51D40EB9" w14:textId="77777777" w:rsidR="00B95A19" w:rsidRPr="00CF37B4" w:rsidRDefault="00B95A19" w:rsidP="00012528">
            <w:pPr>
              <w:jc w:val="center"/>
              <w:rPr>
                <w:sz w:val="20"/>
                <w:szCs w:val="20"/>
              </w:rPr>
            </w:pPr>
            <w:proofErr w:type="spellStart"/>
            <w:r>
              <w:rPr>
                <w:sz w:val="20"/>
                <w:szCs w:val="20"/>
              </w:rPr>
              <w:t>Uraninite</w:t>
            </w:r>
            <w:proofErr w:type="spellEnd"/>
          </w:p>
        </w:tc>
        <w:tc>
          <w:tcPr>
            <w:tcW w:w="1016" w:type="dxa"/>
          </w:tcPr>
          <w:p w14:paraId="4F45A599" w14:textId="77777777" w:rsidR="00B95A19" w:rsidRPr="00CF37B4" w:rsidRDefault="00B95A19" w:rsidP="00012528">
            <w:pPr>
              <w:jc w:val="center"/>
              <w:rPr>
                <w:sz w:val="20"/>
                <w:szCs w:val="20"/>
              </w:rPr>
            </w:pPr>
            <w:r>
              <w:rPr>
                <w:sz w:val="20"/>
                <w:szCs w:val="20"/>
              </w:rPr>
              <w:t>5</w:t>
            </w:r>
            <w:r w:rsidRPr="00CF37B4">
              <w:rPr>
                <w:sz w:val="20"/>
                <w:szCs w:val="20"/>
              </w:rPr>
              <w:t>0</w:t>
            </w:r>
          </w:p>
        </w:tc>
        <w:tc>
          <w:tcPr>
            <w:tcW w:w="1237" w:type="dxa"/>
          </w:tcPr>
          <w:p w14:paraId="3DEEC8FB" w14:textId="77777777" w:rsidR="00B95A19" w:rsidRPr="00CF37B4" w:rsidRDefault="00B95A19" w:rsidP="00012528">
            <w:pPr>
              <w:jc w:val="center"/>
              <w:rPr>
                <w:sz w:val="20"/>
                <w:szCs w:val="20"/>
              </w:rPr>
            </w:pPr>
            <w:r>
              <w:rPr>
                <w:sz w:val="20"/>
                <w:szCs w:val="20"/>
              </w:rPr>
              <w:t>42466</w:t>
            </w:r>
          </w:p>
        </w:tc>
        <w:tc>
          <w:tcPr>
            <w:tcW w:w="1800" w:type="dxa"/>
          </w:tcPr>
          <w:p w14:paraId="0CA11C54" w14:textId="77777777" w:rsidR="00B95A19" w:rsidRPr="00CF37B4" w:rsidRDefault="00B95A19" w:rsidP="00012528">
            <w:pPr>
              <w:jc w:val="center"/>
              <w:rPr>
                <w:sz w:val="20"/>
                <w:szCs w:val="20"/>
              </w:rPr>
            </w:pPr>
            <w:r>
              <w:rPr>
                <w:sz w:val="20"/>
                <w:szCs w:val="20"/>
              </w:rPr>
              <w:t>-625 +450</w:t>
            </w:r>
          </w:p>
        </w:tc>
        <w:tc>
          <w:tcPr>
            <w:tcW w:w="1080" w:type="dxa"/>
          </w:tcPr>
          <w:p w14:paraId="1BC87F83" w14:textId="77777777" w:rsidR="00B95A19" w:rsidRPr="00CF37B4" w:rsidRDefault="00B95A19" w:rsidP="00012528">
            <w:pPr>
              <w:jc w:val="center"/>
              <w:rPr>
                <w:sz w:val="20"/>
                <w:szCs w:val="20"/>
              </w:rPr>
            </w:pPr>
            <w:r>
              <w:rPr>
                <w:sz w:val="20"/>
                <w:szCs w:val="20"/>
              </w:rPr>
              <w:t>156</w:t>
            </w:r>
          </w:p>
        </w:tc>
      </w:tr>
      <w:tr w:rsidR="00B95A19" w:rsidRPr="00436945" w14:paraId="61CA5F54" w14:textId="77777777" w:rsidTr="00012528">
        <w:tc>
          <w:tcPr>
            <w:tcW w:w="928" w:type="dxa"/>
          </w:tcPr>
          <w:p w14:paraId="58C63F6B" w14:textId="77777777" w:rsidR="00B95A19" w:rsidRPr="00CF37B4" w:rsidRDefault="00B95A19" w:rsidP="00012528">
            <w:pPr>
              <w:rPr>
                <w:sz w:val="20"/>
                <w:szCs w:val="20"/>
              </w:rPr>
            </w:pPr>
            <w:proofErr w:type="spellStart"/>
            <w:r>
              <w:rPr>
                <w:sz w:val="20"/>
                <w:szCs w:val="20"/>
              </w:rPr>
              <w:t>Sr</w:t>
            </w:r>
            <w:proofErr w:type="spellEnd"/>
          </w:p>
        </w:tc>
        <w:tc>
          <w:tcPr>
            <w:tcW w:w="948" w:type="dxa"/>
          </w:tcPr>
          <w:p w14:paraId="487BC350" w14:textId="77777777" w:rsidR="00B95A19" w:rsidRPr="00CF37B4" w:rsidRDefault="00B95A19" w:rsidP="00012528">
            <w:pPr>
              <w:jc w:val="center"/>
              <w:rPr>
                <w:sz w:val="20"/>
                <w:szCs w:val="20"/>
              </w:rPr>
            </w:pPr>
            <w:r w:rsidRPr="009C7DE8">
              <w:rPr>
                <w:sz w:val="20"/>
                <w:szCs w:val="20"/>
              </w:rPr>
              <w:t>sp2</w:t>
            </w:r>
          </w:p>
        </w:tc>
        <w:tc>
          <w:tcPr>
            <w:tcW w:w="1438" w:type="dxa"/>
          </w:tcPr>
          <w:p w14:paraId="4F00ACED" w14:textId="77777777" w:rsidR="00B95A19" w:rsidRPr="00CF37B4" w:rsidRDefault="00B95A19" w:rsidP="00012528">
            <w:pPr>
              <w:jc w:val="center"/>
              <w:rPr>
                <w:sz w:val="20"/>
                <w:szCs w:val="20"/>
              </w:rPr>
            </w:pPr>
            <w:r w:rsidRPr="00CF37B4">
              <w:rPr>
                <w:sz w:val="20"/>
                <w:szCs w:val="20"/>
              </w:rPr>
              <w:t>LPET</w:t>
            </w:r>
          </w:p>
        </w:tc>
        <w:tc>
          <w:tcPr>
            <w:tcW w:w="919" w:type="dxa"/>
          </w:tcPr>
          <w:p w14:paraId="67F6EA45" w14:textId="77777777" w:rsidR="00B95A19" w:rsidRPr="00CF37B4" w:rsidRDefault="00B95A19" w:rsidP="00012528">
            <w:pPr>
              <w:jc w:val="center"/>
              <w:rPr>
                <w:sz w:val="20"/>
                <w:szCs w:val="20"/>
              </w:rPr>
            </w:pPr>
            <w:r w:rsidRPr="00C82A84">
              <w:rPr>
                <w:sz w:val="20"/>
                <w:szCs w:val="20"/>
              </w:rPr>
              <w:t>299nA</w:t>
            </w:r>
          </w:p>
        </w:tc>
        <w:tc>
          <w:tcPr>
            <w:tcW w:w="1072" w:type="dxa"/>
          </w:tcPr>
          <w:p w14:paraId="068641AC" w14:textId="77777777" w:rsidR="00B95A19" w:rsidRPr="00CF37B4" w:rsidRDefault="00B95A19" w:rsidP="00012528">
            <w:pPr>
              <w:jc w:val="center"/>
              <w:rPr>
                <w:sz w:val="20"/>
                <w:szCs w:val="20"/>
              </w:rPr>
            </w:pPr>
            <w:r w:rsidRPr="00CF37B4">
              <w:rPr>
                <w:sz w:val="20"/>
                <w:szCs w:val="20"/>
              </w:rPr>
              <w:t>Lα</w:t>
            </w:r>
          </w:p>
        </w:tc>
        <w:tc>
          <w:tcPr>
            <w:tcW w:w="1172" w:type="dxa"/>
          </w:tcPr>
          <w:p w14:paraId="67920679" w14:textId="77777777" w:rsidR="00B95A19" w:rsidRPr="00CF37B4" w:rsidRDefault="00B95A19" w:rsidP="00012528">
            <w:pPr>
              <w:jc w:val="center"/>
              <w:rPr>
                <w:sz w:val="20"/>
                <w:szCs w:val="20"/>
              </w:rPr>
            </w:pPr>
            <w:r>
              <w:rPr>
                <w:sz w:val="20"/>
                <w:szCs w:val="20"/>
              </w:rPr>
              <w:t>SrTiO</w:t>
            </w:r>
            <w:r w:rsidRPr="00472095">
              <w:rPr>
                <w:sz w:val="20"/>
                <w:szCs w:val="20"/>
                <w:vertAlign w:val="subscript"/>
              </w:rPr>
              <w:t>3</w:t>
            </w:r>
          </w:p>
        </w:tc>
        <w:tc>
          <w:tcPr>
            <w:tcW w:w="1016" w:type="dxa"/>
          </w:tcPr>
          <w:p w14:paraId="680F497D" w14:textId="77777777" w:rsidR="00B95A19" w:rsidRPr="00CF37B4" w:rsidRDefault="00B95A19" w:rsidP="00012528">
            <w:pPr>
              <w:jc w:val="center"/>
              <w:rPr>
                <w:sz w:val="20"/>
                <w:szCs w:val="20"/>
              </w:rPr>
            </w:pPr>
            <w:r>
              <w:rPr>
                <w:sz w:val="20"/>
                <w:szCs w:val="20"/>
              </w:rPr>
              <w:t>2</w:t>
            </w:r>
            <w:r w:rsidRPr="00CF37B4">
              <w:rPr>
                <w:sz w:val="20"/>
                <w:szCs w:val="20"/>
              </w:rPr>
              <w:t>0</w:t>
            </w:r>
          </w:p>
        </w:tc>
        <w:tc>
          <w:tcPr>
            <w:tcW w:w="1237" w:type="dxa"/>
          </w:tcPr>
          <w:p w14:paraId="2D833214" w14:textId="77777777" w:rsidR="00B95A19" w:rsidRPr="00CF37B4" w:rsidRDefault="00B95A19" w:rsidP="00012528">
            <w:pPr>
              <w:jc w:val="center"/>
              <w:rPr>
                <w:sz w:val="20"/>
                <w:szCs w:val="20"/>
              </w:rPr>
            </w:pPr>
            <w:r>
              <w:rPr>
                <w:sz w:val="20"/>
                <w:szCs w:val="20"/>
              </w:rPr>
              <w:t>78433</w:t>
            </w:r>
          </w:p>
        </w:tc>
        <w:tc>
          <w:tcPr>
            <w:tcW w:w="1800" w:type="dxa"/>
          </w:tcPr>
          <w:p w14:paraId="1D24F1CC" w14:textId="77777777" w:rsidR="00B95A19" w:rsidRPr="00CF37B4" w:rsidRDefault="00B95A19" w:rsidP="00012528">
            <w:pPr>
              <w:jc w:val="center"/>
              <w:rPr>
                <w:sz w:val="20"/>
                <w:szCs w:val="20"/>
              </w:rPr>
            </w:pPr>
            <w:r>
              <w:rPr>
                <w:sz w:val="20"/>
                <w:szCs w:val="20"/>
              </w:rPr>
              <w:t>-2450 +1075</w:t>
            </w:r>
          </w:p>
        </w:tc>
        <w:tc>
          <w:tcPr>
            <w:tcW w:w="1080" w:type="dxa"/>
          </w:tcPr>
          <w:p w14:paraId="2D5CF25B" w14:textId="77777777" w:rsidR="00B95A19" w:rsidRPr="00CF37B4" w:rsidRDefault="00B95A19" w:rsidP="00012528">
            <w:pPr>
              <w:jc w:val="center"/>
              <w:rPr>
                <w:sz w:val="20"/>
                <w:szCs w:val="20"/>
              </w:rPr>
            </w:pPr>
            <w:r>
              <w:rPr>
                <w:sz w:val="20"/>
                <w:szCs w:val="20"/>
              </w:rPr>
              <w:t>139</w:t>
            </w:r>
          </w:p>
        </w:tc>
      </w:tr>
      <w:tr w:rsidR="00B95A19" w:rsidRPr="00436945" w14:paraId="0F29DBC4" w14:textId="77777777" w:rsidTr="00012528">
        <w:tc>
          <w:tcPr>
            <w:tcW w:w="928" w:type="dxa"/>
          </w:tcPr>
          <w:p w14:paraId="2BB8044A" w14:textId="77777777" w:rsidR="00B95A19" w:rsidRPr="00CF37B4" w:rsidRDefault="00B95A19" w:rsidP="00012528">
            <w:pPr>
              <w:rPr>
                <w:sz w:val="20"/>
                <w:szCs w:val="20"/>
              </w:rPr>
            </w:pPr>
            <w:r>
              <w:rPr>
                <w:sz w:val="20"/>
                <w:szCs w:val="20"/>
              </w:rPr>
              <w:t>V</w:t>
            </w:r>
          </w:p>
        </w:tc>
        <w:tc>
          <w:tcPr>
            <w:tcW w:w="948" w:type="dxa"/>
          </w:tcPr>
          <w:p w14:paraId="4D895E81" w14:textId="77777777" w:rsidR="00B95A19" w:rsidRPr="00CF37B4" w:rsidRDefault="00B95A19" w:rsidP="00012528">
            <w:pPr>
              <w:jc w:val="center"/>
              <w:rPr>
                <w:sz w:val="20"/>
                <w:szCs w:val="20"/>
              </w:rPr>
            </w:pPr>
            <w:r w:rsidRPr="00651FB3">
              <w:rPr>
                <w:sz w:val="20"/>
                <w:szCs w:val="20"/>
              </w:rPr>
              <w:t>sp3</w:t>
            </w:r>
          </w:p>
        </w:tc>
        <w:tc>
          <w:tcPr>
            <w:tcW w:w="1438" w:type="dxa"/>
          </w:tcPr>
          <w:p w14:paraId="29FB499D" w14:textId="77777777" w:rsidR="00B95A19" w:rsidRPr="00CF37B4" w:rsidRDefault="00B95A19" w:rsidP="00012528">
            <w:pPr>
              <w:jc w:val="center"/>
              <w:rPr>
                <w:sz w:val="20"/>
                <w:szCs w:val="20"/>
              </w:rPr>
            </w:pPr>
            <w:r w:rsidRPr="00CF37B4">
              <w:rPr>
                <w:sz w:val="20"/>
                <w:szCs w:val="20"/>
              </w:rPr>
              <w:t>LPET</w:t>
            </w:r>
          </w:p>
        </w:tc>
        <w:tc>
          <w:tcPr>
            <w:tcW w:w="919" w:type="dxa"/>
          </w:tcPr>
          <w:p w14:paraId="2843E234" w14:textId="77777777" w:rsidR="00B95A19" w:rsidRPr="00CF37B4" w:rsidRDefault="00B95A19" w:rsidP="00012528">
            <w:pPr>
              <w:jc w:val="center"/>
              <w:rPr>
                <w:sz w:val="20"/>
                <w:szCs w:val="20"/>
              </w:rPr>
            </w:pPr>
            <w:r w:rsidRPr="00C82A84">
              <w:rPr>
                <w:sz w:val="20"/>
                <w:szCs w:val="20"/>
              </w:rPr>
              <w:t>299nA</w:t>
            </w:r>
          </w:p>
        </w:tc>
        <w:tc>
          <w:tcPr>
            <w:tcW w:w="1072" w:type="dxa"/>
          </w:tcPr>
          <w:p w14:paraId="4F49BA62" w14:textId="77777777" w:rsidR="00B95A19" w:rsidRPr="00CF37B4" w:rsidRDefault="00B95A19" w:rsidP="00012528">
            <w:pPr>
              <w:jc w:val="center"/>
              <w:rPr>
                <w:sz w:val="20"/>
                <w:szCs w:val="20"/>
              </w:rPr>
            </w:pPr>
            <w:r w:rsidRPr="00CF37B4">
              <w:rPr>
                <w:sz w:val="20"/>
                <w:szCs w:val="20"/>
              </w:rPr>
              <w:t>Kα</w:t>
            </w:r>
          </w:p>
        </w:tc>
        <w:tc>
          <w:tcPr>
            <w:tcW w:w="1172" w:type="dxa"/>
          </w:tcPr>
          <w:p w14:paraId="5A80251B" w14:textId="77777777" w:rsidR="00B95A19" w:rsidRPr="00CF37B4" w:rsidRDefault="00B95A19" w:rsidP="00012528">
            <w:pPr>
              <w:jc w:val="center"/>
              <w:rPr>
                <w:sz w:val="20"/>
                <w:szCs w:val="20"/>
              </w:rPr>
            </w:pPr>
            <w:r>
              <w:rPr>
                <w:sz w:val="20"/>
                <w:szCs w:val="20"/>
              </w:rPr>
              <w:t>V metal</w:t>
            </w:r>
          </w:p>
        </w:tc>
        <w:tc>
          <w:tcPr>
            <w:tcW w:w="1016" w:type="dxa"/>
          </w:tcPr>
          <w:p w14:paraId="011C5F0B" w14:textId="77777777" w:rsidR="00B95A19" w:rsidRPr="00CF37B4" w:rsidRDefault="00B95A19" w:rsidP="00012528">
            <w:pPr>
              <w:jc w:val="center"/>
              <w:rPr>
                <w:sz w:val="20"/>
                <w:szCs w:val="20"/>
              </w:rPr>
            </w:pPr>
            <w:r>
              <w:rPr>
                <w:sz w:val="20"/>
                <w:szCs w:val="20"/>
              </w:rPr>
              <w:t>9</w:t>
            </w:r>
            <w:r w:rsidRPr="00CF37B4">
              <w:rPr>
                <w:sz w:val="20"/>
                <w:szCs w:val="20"/>
              </w:rPr>
              <w:t>0</w:t>
            </w:r>
          </w:p>
        </w:tc>
        <w:tc>
          <w:tcPr>
            <w:tcW w:w="1237" w:type="dxa"/>
          </w:tcPr>
          <w:p w14:paraId="3876E17E" w14:textId="77777777" w:rsidR="00B95A19" w:rsidRPr="00CF37B4" w:rsidRDefault="00B95A19" w:rsidP="00012528">
            <w:pPr>
              <w:jc w:val="center"/>
              <w:rPr>
                <w:sz w:val="20"/>
                <w:szCs w:val="20"/>
              </w:rPr>
            </w:pPr>
            <w:r>
              <w:rPr>
                <w:sz w:val="20"/>
                <w:szCs w:val="20"/>
              </w:rPr>
              <w:t>28613</w:t>
            </w:r>
          </w:p>
        </w:tc>
        <w:tc>
          <w:tcPr>
            <w:tcW w:w="1800" w:type="dxa"/>
          </w:tcPr>
          <w:p w14:paraId="43B576F7" w14:textId="77777777" w:rsidR="00B95A19" w:rsidRPr="00CF37B4" w:rsidRDefault="00B95A19" w:rsidP="00012528">
            <w:pPr>
              <w:jc w:val="center"/>
              <w:rPr>
                <w:sz w:val="20"/>
                <w:szCs w:val="20"/>
              </w:rPr>
            </w:pPr>
            <w:r>
              <w:rPr>
                <w:sz w:val="20"/>
                <w:szCs w:val="20"/>
              </w:rPr>
              <w:t>-800 +1100</w:t>
            </w:r>
          </w:p>
        </w:tc>
        <w:tc>
          <w:tcPr>
            <w:tcW w:w="1080" w:type="dxa"/>
          </w:tcPr>
          <w:p w14:paraId="23A1BF05" w14:textId="77777777" w:rsidR="00B95A19" w:rsidRPr="00CF37B4" w:rsidRDefault="00B95A19" w:rsidP="00012528">
            <w:pPr>
              <w:jc w:val="center"/>
              <w:rPr>
                <w:sz w:val="20"/>
                <w:szCs w:val="20"/>
              </w:rPr>
            </w:pPr>
            <w:r>
              <w:rPr>
                <w:sz w:val="20"/>
                <w:szCs w:val="20"/>
              </w:rPr>
              <w:t>29</w:t>
            </w:r>
          </w:p>
        </w:tc>
      </w:tr>
      <w:tr w:rsidR="00B95A19" w:rsidRPr="00436945" w14:paraId="5D0EA1A4" w14:textId="77777777" w:rsidTr="00012528">
        <w:tc>
          <w:tcPr>
            <w:tcW w:w="928" w:type="dxa"/>
          </w:tcPr>
          <w:p w14:paraId="53E0A37A" w14:textId="77777777" w:rsidR="00B95A19" w:rsidRPr="00CF37B4" w:rsidRDefault="00B95A19" w:rsidP="00012528">
            <w:pPr>
              <w:rPr>
                <w:sz w:val="20"/>
                <w:szCs w:val="20"/>
              </w:rPr>
            </w:pPr>
            <w:r>
              <w:rPr>
                <w:sz w:val="20"/>
                <w:szCs w:val="20"/>
              </w:rPr>
              <w:t>S</w:t>
            </w:r>
          </w:p>
        </w:tc>
        <w:tc>
          <w:tcPr>
            <w:tcW w:w="948" w:type="dxa"/>
          </w:tcPr>
          <w:p w14:paraId="6BEC5EC7" w14:textId="77777777" w:rsidR="00B95A19" w:rsidRPr="00CF37B4" w:rsidRDefault="00B95A19" w:rsidP="00012528">
            <w:pPr>
              <w:jc w:val="center"/>
              <w:rPr>
                <w:sz w:val="20"/>
                <w:szCs w:val="20"/>
              </w:rPr>
            </w:pPr>
            <w:r w:rsidRPr="00651FB3">
              <w:rPr>
                <w:sz w:val="20"/>
                <w:szCs w:val="20"/>
              </w:rPr>
              <w:t>sp3</w:t>
            </w:r>
          </w:p>
        </w:tc>
        <w:tc>
          <w:tcPr>
            <w:tcW w:w="1438" w:type="dxa"/>
          </w:tcPr>
          <w:p w14:paraId="65FCE1DD" w14:textId="77777777" w:rsidR="00B95A19" w:rsidRPr="00CF37B4" w:rsidRDefault="00B95A19" w:rsidP="00012528">
            <w:pPr>
              <w:jc w:val="center"/>
              <w:rPr>
                <w:sz w:val="20"/>
                <w:szCs w:val="20"/>
              </w:rPr>
            </w:pPr>
            <w:r w:rsidRPr="00CF37B4">
              <w:rPr>
                <w:sz w:val="20"/>
                <w:szCs w:val="20"/>
              </w:rPr>
              <w:t>LPET</w:t>
            </w:r>
          </w:p>
        </w:tc>
        <w:tc>
          <w:tcPr>
            <w:tcW w:w="919" w:type="dxa"/>
          </w:tcPr>
          <w:p w14:paraId="3171D8F1" w14:textId="77777777" w:rsidR="00B95A19" w:rsidRPr="00CF37B4" w:rsidRDefault="00B95A19" w:rsidP="00012528">
            <w:pPr>
              <w:jc w:val="center"/>
              <w:rPr>
                <w:sz w:val="20"/>
                <w:szCs w:val="20"/>
              </w:rPr>
            </w:pPr>
            <w:r w:rsidRPr="00C82A84">
              <w:rPr>
                <w:sz w:val="20"/>
                <w:szCs w:val="20"/>
              </w:rPr>
              <w:t>299nA</w:t>
            </w:r>
          </w:p>
        </w:tc>
        <w:tc>
          <w:tcPr>
            <w:tcW w:w="1072" w:type="dxa"/>
          </w:tcPr>
          <w:p w14:paraId="779C607A" w14:textId="77777777" w:rsidR="00B95A19" w:rsidRPr="00CF37B4" w:rsidRDefault="00B95A19" w:rsidP="00012528">
            <w:pPr>
              <w:jc w:val="center"/>
              <w:rPr>
                <w:sz w:val="20"/>
                <w:szCs w:val="20"/>
              </w:rPr>
            </w:pPr>
            <w:r w:rsidRPr="00CF37B4">
              <w:rPr>
                <w:sz w:val="20"/>
                <w:szCs w:val="20"/>
              </w:rPr>
              <w:t>Lα</w:t>
            </w:r>
          </w:p>
        </w:tc>
        <w:tc>
          <w:tcPr>
            <w:tcW w:w="1172" w:type="dxa"/>
          </w:tcPr>
          <w:p w14:paraId="452E1ABC" w14:textId="77777777" w:rsidR="00B95A19" w:rsidRPr="00CF37B4" w:rsidRDefault="00B95A19" w:rsidP="00012528">
            <w:pPr>
              <w:jc w:val="center"/>
              <w:rPr>
                <w:sz w:val="20"/>
                <w:szCs w:val="20"/>
              </w:rPr>
            </w:pPr>
            <w:r>
              <w:rPr>
                <w:sz w:val="20"/>
                <w:szCs w:val="20"/>
              </w:rPr>
              <w:t>Barite</w:t>
            </w:r>
          </w:p>
        </w:tc>
        <w:tc>
          <w:tcPr>
            <w:tcW w:w="1016" w:type="dxa"/>
          </w:tcPr>
          <w:p w14:paraId="14C4863A" w14:textId="77777777" w:rsidR="00B95A19" w:rsidRPr="00CF37B4" w:rsidRDefault="00B95A19" w:rsidP="00012528">
            <w:pPr>
              <w:jc w:val="center"/>
              <w:rPr>
                <w:sz w:val="20"/>
                <w:szCs w:val="20"/>
              </w:rPr>
            </w:pPr>
            <w:r>
              <w:rPr>
                <w:sz w:val="20"/>
                <w:szCs w:val="20"/>
              </w:rPr>
              <w:t>3</w:t>
            </w:r>
            <w:r w:rsidRPr="00CF37B4">
              <w:rPr>
                <w:sz w:val="20"/>
                <w:szCs w:val="20"/>
              </w:rPr>
              <w:t>0</w:t>
            </w:r>
          </w:p>
        </w:tc>
        <w:tc>
          <w:tcPr>
            <w:tcW w:w="1237" w:type="dxa"/>
          </w:tcPr>
          <w:p w14:paraId="525E1013" w14:textId="77777777" w:rsidR="00B95A19" w:rsidRPr="00CF37B4" w:rsidRDefault="00B95A19" w:rsidP="00012528">
            <w:pPr>
              <w:jc w:val="center"/>
              <w:rPr>
                <w:sz w:val="20"/>
                <w:szCs w:val="20"/>
              </w:rPr>
            </w:pPr>
            <w:r>
              <w:rPr>
                <w:sz w:val="20"/>
                <w:szCs w:val="20"/>
              </w:rPr>
              <w:t>61399</w:t>
            </w:r>
          </w:p>
        </w:tc>
        <w:tc>
          <w:tcPr>
            <w:tcW w:w="1800" w:type="dxa"/>
          </w:tcPr>
          <w:p w14:paraId="7D9B7ACC" w14:textId="77777777" w:rsidR="00B95A19" w:rsidRPr="00CF37B4" w:rsidRDefault="00B95A19" w:rsidP="00012528">
            <w:pPr>
              <w:jc w:val="center"/>
              <w:rPr>
                <w:sz w:val="20"/>
                <w:szCs w:val="20"/>
              </w:rPr>
            </w:pPr>
            <w:r>
              <w:rPr>
                <w:sz w:val="20"/>
                <w:szCs w:val="20"/>
              </w:rPr>
              <w:t>-1900 +1550</w:t>
            </w:r>
          </w:p>
        </w:tc>
        <w:tc>
          <w:tcPr>
            <w:tcW w:w="1080" w:type="dxa"/>
          </w:tcPr>
          <w:p w14:paraId="50C2D267" w14:textId="77777777" w:rsidR="00B95A19" w:rsidRPr="00CF37B4" w:rsidRDefault="00B95A19" w:rsidP="00012528">
            <w:pPr>
              <w:jc w:val="center"/>
              <w:rPr>
                <w:sz w:val="20"/>
                <w:szCs w:val="20"/>
              </w:rPr>
            </w:pPr>
            <w:r>
              <w:rPr>
                <w:sz w:val="20"/>
                <w:szCs w:val="20"/>
              </w:rPr>
              <w:t>29</w:t>
            </w:r>
          </w:p>
        </w:tc>
      </w:tr>
      <w:tr w:rsidR="00B95A19" w:rsidRPr="00436945" w14:paraId="2DE69B65" w14:textId="77777777" w:rsidTr="00012528">
        <w:tc>
          <w:tcPr>
            <w:tcW w:w="928" w:type="dxa"/>
          </w:tcPr>
          <w:p w14:paraId="155C03D2" w14:textId="77777777" w:rsidR="00B95A19" w:rsidRPr="00CF37B4" w:rsidRDefault="00B95A19" w:rsidP="00012528">
            <w:pPr>
              <w:rPr>
                <w:sz w:val="20"/>
                <w:szCs w:val="20"/>
              </w:rPr>
            </w:pPr>
            <w:r>
              <w:rPr>
                <w:sz w:val="20"/>
                <w:szCs w:val="20"/>
              </w:rPr>
              <w:t>Si</w:t>
            </w:r>
          </w:p>
        </w:tc>
        <w:tc>
          <w:tcPr>
            <w:tcW w:w="948" w:type="dxa"/>
          </w:tcPr>
          <w:p w14:paraId="060B50B5" w14:textId="77777777" w:rsidR="00B95A19" w:rsidRPr="00CF37B4" w:rsidRDefault="00B95A19" w:rsidP="00012528">
            <w:pPr>
              <w:jc w:val="center"/>
              <w:rPr>
                <w:sz w:val="20"/>
                <w:szCs w:val="20"/>
              </w:rPr>
            </w:pPr>
            <w:r w:rsidRPr="00A62D2C">
              <w:rPr>
                <w:sz w:val="20"/>
                <w:szCs w:val="20"/>
              </w:rPr>
              <w:t>sp4</w:t>
            </w:r>
          </w:p>
        </w:tc>
        <w:tc>
          <w:tcPr>
            <w:tcW w:w="1438" w:type="dxa"/>
          </w:tcPr>
          <w:p w14:paraId="7B23D2D1" w14:textId="77777777" w:rsidR="00B95A19" w:rsidRPr="00CF37B4" w:rsidRDefault="00B95A19" w:rsidP="00012528">
            <w:pPr>
              <w:jc w:val="center"/>
              <w:rPr>
                <w:sz w:val="20"/>
                <w:szCs w:val="20"/>
              </w:rPr>
            </w:pPr>
            <w:r w:rsidRPr="00102E63">
              <w:rPr>
                <w:sz w:val="20"/>
                <w:szCs w:val="20"/>
              </w:rPr>
              <w:t>TAP</w:t>
            </w:r>
          </w:p>
        </w:tc>
        <w:tc>
          <w:tcPr>
            <w:tcW w:w="919" w:type="dxa"/>
          </w:tcPr>
          <w:p w14:paraId="285B9C6E" w14:textId="77777777" w:rsidR="00B95A19" w:rsidRPr="00CF37B4" w:rsidRDefault="00B95A19" w:rsidP="00012528">
            <w:pPr>
              <w:jc w:val="center"/>
              <w:rPr>
                <w:sz w:val="20"/>
                <w:szCs w:val="20"/>
              </w:rPr>
            </w:pPr>
            <w:r w:rsidRPr="00C82A84">
              <w:rPr>
                <w:sz w:val="20"/>
                <w:szCs w:val="20"/>
              </w:rPr>
              <w:t>299nA</w:t>
            </w:r>
          </w:p>
        </w:tc>
        <w:tc>
          <w:tcPr>
            <w:tcW w:w="1072" w:type="dxa"/>
          </w:tcPr>
          <w:p w14:paraId="5D8CEF37" w14:textId="77777777" w:rsidR="00B95A19" w:rsidRPr="00CF37B4" w:rsidRDefault="00B95A19" w:rsidP="00012528">
            <w:pPr>
              <w:jc w:val="center"/>
              <w:rPr>
                <w:sz w:val="20"/>
                <w:szCs w:val="20"/>
              </w:rPr>
            </w:pPr>
            <w:r w:rsidRPr="00CF37B4">
              <w:rPr>
                <w:sz w:val="20"/>
                <w:szCs w:val="20"/>
              </w:rPr>
              <w:t>Kα</w:t>
            </w:r>
          </w:p>
        </w:tc>
        <w:tc>
          <w:tcPr>
            <w:tcW w:w="1172" w:type="dxa"/>
          </w:tcPr>
          <w:p w14:paraId="02C20739" w14:textId="77777777" w:rsidR="00B95A19" w:rsidRPr="00CF37B4" w:rsidRDefault="00B95A19" w:rsidP="00012528">
            <w:pPr>
              <w:jc w:val="center"/>
              <w:rPr>
                <w:sz w:val="20"/>
                <w:szCs w:val="20"/>
              </w:rPr>
            </w:pPr>
            <w:r>
              <w:rPr>
                <w:sz w:val="20"/>
                <w:szCs w:val="20"/>
              </w:rPr>
              <w:t>Orthoclase</w:t>
            </w:r>
          </w:p>
        </w:tc>
        <w:tc>
          <w:tcPr>
            <w:tcW w:w="1016" w:type="dxa"/>
          </w:tcPr>
          <w:p w14:paraId="689BBAF2" w14:textId="77777777" w:rsidR="00B95A19" w:rsidRPr="00CF37B4" w:rsidRDefault="00B95A19" w:rsidP="00012528">
            <w:pPr>
              <w:jc w:val="center"/>
              <w:rPr>
                <w:sz w:val="20"/>
                <w:szCs w:val="20"/>
              </w:rPr>
            </w:pPr>
            <w:r>
              <w:rPr>
                <w:sz w:val="20"/>
                <w:szCs w:val="20"/>
              </w:rPr>
              <w:t>1</w:t>
            </w:r>
            <w:r w:rsidRPr="00CF37B4">
              <w:rPr>
                <w:sz w:val="20"/>
                <w:szCs w:val="20"/>
              </w:rPr>
              <w:t>0</w:t>
            </w:r>
          </w:p>
        </w:tc>
        <w:tc>
          <w:tcPr>
            <w:tcW w:w="1237" w:type="dxa"/>
          </w:tcPr>
          <w:p w14:paraId="395FBA52" w14:textId="77777777" w:rsidR="00B95A19" w:rsidRPr="00CF37B4" w:rsidRDefault="00B95A19" w:rsidP="00012528">
            <w:pPr>
              <w:jc w:val="center"/>
              <w:rPr>
                <w:sz w:val="20"/>
                <w:szCs w:val="20"/>
              </w:rPr>
            </w:pPr>
            <w:r>
              <w:rPr>
                <w:sz w:val="20"/>
                <w:szCs w:val="20"/>
              </w:rPr>
              <w:t>27678</w:t>
            </w:r>
          </w:p>
        </w:tc>
        <w:tc>
          <w:tcPr>
            <w:tcW w:w="1800" w:type="dxa"/>
          </w:tcPr>
          <w:p w14:paraId="287BB58E" w14:textId="77777777" w:rsidR="00B95A19" w:rsidRPr="00CF37B4" w:rsidRDefault="00B95A19" w:rsidP="00012528">
            <w:pPr>
              <w:jc w:val="center"/>
              <w:rPr>
                <w:sz w:val="20"/>
                <w:szCs w:val="20"/>
              </w:rPr>
            </w:pPr>
            <w:r>
              <w:rPr>
                <w:sz w:val="20"/>
                <w:szCs w:val="20"/>
              </w:rPr>
              <w:t>-670 +600</w:t>
            </w:r>
          </w:p>
        </w:tc>
        <w:tc>
          <w:tcPr>
            <w:tcW w:w="1080" w:type="dxa"/>
          </w:tcPr>
          <w:p w14:paraId="2CF0D34A" w14:textId="77777777" w:rsidR="00B95A19" w:rsidRPr="00CF37B4" w:rsidRDefault="00B95A19" w:rsidP="00012528">
            <w:pPr>
              <w:jc w:val="center"/>
              <w:rPr>
                <w:sz w:val="20"/>
                <w:szCs w:val="20"/>
              </w:rPr>
            </w:pPr>
            <w:r>
              <w:rPr>
                <w:sz w:val="20"/>
                <w:szCs w:val="20"/>
              </w:rPr>
              <w:t>200</w:t>
            </w:r>
          </w:p>
        </w:tc>
      </w:tr>
      <w:tr w:rsidR="00B95A19" w:rsidRPr="00436945" w14:paraId="0C1A6CA4" w14:textId="77777777" w:rsidTr="00012528">
        <w:tc>
          <w:tcPr>
            <w:tcW w:w="928" w:type="dxa"/>
          </w:tcPr>
          <w:p w14:paraId="02E43F8C" w14:textId="77777777" w:rsidR="00B95A19" w:rsidRPr="00CF37B4" w:rsidRDefault="00B95A19" w:rsidP="00012528">
            <w:pPr>
              <w:rPr>
                <w:sz w:val="20"/>
                <w:szCs w:val="20"/>
              </w:rPr>
            </w:pPr>
            <w:r>
              <w:rPr>
                <w:sz w:val="20"/>
                <w:szCs w:val="20"/>
              </w:rPr>
              <w:t>As</w:t>
            </w:r>
          </w:p>
        </w:tc>
        <w:tc>
          <w:tcPr>
            <w:tcW w:w="948" w:type="dxa"/>
          </w:tcPr>
          <w:p w14:paraId="096686C6" w14:textId="77777777" w:rsidR="00B95A19" w:rsidRPr="00CF37B4" w:rsidRDefault="00B95A19" w:rsidP="00012528">
            <w:pPr>
              <w:jc w:val="center"/>
              <w:rPr>
                <w:sz w:val="20"/>
                <w:szCs w:val="20"/>
              </w:rPr>
            </w:pPr>
            <w:r w:rsidRPr="00A62D2C">
              <w:rPr>
                <w:sz w:val="20"/>
                <w:szCs w:val="20"/>
              </w:rPr>
              <w:t>sp4</w:t>
            </w:r>
          </w:p>
        </w:tc>
        <w:tc>
          <w:tcPr>
            <w:tcW w:w="1438" w:type="dxa"/>
          </w:tcPr>
          <w:p w14:paraId="3D4D1427" w14:textId="77777777" w:rsidR="00B95A19" w:rsidRPr="00CF37B4" w:rsidRDefault="00B95A19" w:rsidP="00012528">
            <w:pPr>
              <w:jc w:val="center"/>
              <w:rPr>
                <w:sz w:val="20"/>
                <w:szCs w:val="20"/>
              </w:rPr>
            </w:pPr>
            <w:r w:rsidRPr="00102E63">
              <w:rPr>
                <w:sz w:val="20"/>
                <w:szCs w:val="20"/>
              </w:rPr>
              <w:t>TAP</w:t>
            </w:r>
          </w:p>
        </w:tc>
        <w:tc>
          <w:tcPr>
            <w:tcW w:w="919" w:type="dxa"/>
          </w:tcPr>
          <w:p w14:paraId="510AEBCF" w14:textId="77777777" w:rsidR="00B95A19" w:rsidRPr="00CF37B4" w:rsidRDefault="00B95A19" w:rsidP="00012528">
            <w:pPr>
              <w:jc w:val="center"/>
              <w:rPr>
                <w:sz w:val="20"/>
                <w:szCs w:val="20"/>
              </w:rPr>
            </w:pPr>
            <w:r w:rsidRPr="00C82A84">
              <w:rPr>
                <w:sz w:val="20"/>
                <w:szCs w:val="20"/>
              </w:rPr>
              <w:t>299nA</w:t>
            </w:r>
          </w:p>
        </w:tc>
        <w:tc>
          <w:tcPr>
            <w:tcW w:w="1072" w:type="dxa"/>
          </w:tcPr>
          <w:p w14:paraId="2B0531FA" w14:textId="77777777" w:rsidR="00B95A19" w:rsidRPr="00CF37B4" w:rsidRDefault="00B95A19" w:rsidP="00012528">
            <w:pPr>
              <w:jc w:val="center"/>
              <w:rPr>
                <w:sz w:val="20"/>
                <w:szCs w:val="20"/>
              </w:rPr>
            </w:pPr>
            <w:r w:rsidRPr="00CF37B4">
              <w:rPr>
                <w:sz w:val="20"/>
                <w:szCs w:val="20"/>
              </w:rPr>
              <w:t>Lα</w:t>
            </w:r>
          </w:p>
        </w:tc>
        <w:tc>
          <w:tcPr>
            <w:tcW w:w="1172" w:type="dxa"/>
          </w:tcPr>
          <w:p w14:paraId="015B0C21" w14:textId="77777777" w:rsidR="00B95A19" w:rsidRPr="00CF37B4" w:rsidRDefault="00B95A19" w:rsidP="00012528">
            <w:pPr>
              <w:jc w:val="center"/>
              <w:rPr>
                <w:sz w:val="20"/>
                <w:szCs w:val="20"/>
              </w:rPr>
            </w:pPr>
            <w:proofErr w:type="spellStart"/>
            <w:r>
              <w:rPr>
                <w:sz w:val="20"/>
                <w:szCs w:val="20"/>
              </w:rPr>
              <w:t>NiAs</w:t>
            </w:r>
            <w:proofErr w:type="spellEnd"/>
          </w:p>
        </w:tc>
        <w:tc>
          <w:tcPr>
            <w:tcW w:w="1016" w:type="dxa"/>
          </w:tcPr>
          <w:p w14:paraId="1CED0C55" w14:textId="77777777" w:rsidR="00B95A19" w:rsidRPr="00CF37B4" w:rsidRDefault="00B95A19" w:rsidP="00012528">
            <w:pPr>
              <w:jc w:val="center"/>
              <w:rPr>
                <w:sz w:val="20"/>
                <w:szCs w:val="20"/>
              </w:rPr>
            </w:pPr>
            <w:r>
              <w:rPr>
                <w:sz w:val="20"/>
                <w:szCs w:val="20"/>
              </w:rPr>
              <w:t>11</w:t>
            </w:r>
            <w:r w:rsidRPr="00CF37B4">
              <w:rPr>
                <w:sz w:val="20"/>
                <w:szCs w:val="20"/>
              </w:rPr>
              <w:t>0</w:t>
            </w:r>
          </w:p>
        </w:tc>
        <w:tc>
          <w:tcPr>
            <w:tcW w:w="1237" w:type="dxa"/>
          </w:tcPr>
          <w:p w14:paraId="4CFED127" w14:textId="77777777" w:rsidR="00B95A19" w:rsidRPr="00CF37B4" w:rsidRDefault="00B95A19" w:rsidP="00012528">
            <w:pPr>
              <w:jc w:val="center"/>
              <w:rPr>
                <w:sz w:val="20"/>
                <w:szCs w:val="20"/>
              </w:rPr>
            </w:pPr>
            <w:r>
              <w:rPr>
                <w:sz w:val="20"/>
                <w:szCs w:val="20"/>
              </w:rPr>
              <w:t>37565</w:t>
            </w:r>
          </w:p>
        </w:tc>
        <w:tc>
          <w:tcPr>
            <w:tcW w:w="1800" w:type="dxa"/>
          </w:tcPr>
          <w:p w14:paraId="66AA93F4" w14:textId="77777777" w:rsidR="00B95A19" w:rsidRPr="00CF37B4" w:rsidRDefault="00B95A19" w:rsidP="00012528">
            <w:pPr>
              <w:jc w:val="center"/>
              <w:rPr>
                <w:sz w:val="20"/>
                <w:szCs w:val="20"/>
              </w:rPr>
            </w:pPr>
            <w:r>
              <w:rPr>
                <w:sz w:val="20"/>
                <w:szCs w:val="20"/>
              </w:rPr>
              <w:t>-850 +1800</w:t>
            </w:r>
          </w:p>
        </w:tc>
        <w:tc>
          <w:tcPr>
            <w:tcW w:w="1080" w:type="dxa"/>
          </w:tcPr>
          <w:p w14:paraId="38FAE470" w14:textId="77777777" w:rsidR="00B95A19" w:rsidRPr="00CF37B4" w:rsidRDefault="00B95A19" w:rsidP="00012528">
            <w:pPr>
              <w:jc w:val="center"/>
              <w:rPr>
                <w:sz w:val="20"/>
                <w:szCs w:val="20"/>
              </w:rPr>
            </w:pPr>
            <w:r>
              <w:rPr>
                <w:sz w:val="20"/>
                <w:szCs w:val="20"/>
              </w:rPr>
              <w:t>32</w:t>
            </w:r>
          </w:p>
        </w:tc>
      </w:tr>
      <w:tr w:rsidR="00B95A19" w:rsidRPr="00436945" w14:paraId="47B49C0E" w14:textId="77777777" w:rsidTr="00012528">
        <w:tc>
          <w:tcPr>
            <w:tcW w:w="928" w:type="dxa"/>
          </w:tcPr>
          <w:p w14:paraId="6CC67BC9" w14:textId="77777777" w:rsidR="00B95A19" w:rsidRPr="00CF37B4" w:rsidRDefault="00B95A19" w:rsidP="00012528">
            <w:pPr>
              <w:rPr>
                <w:sz w:val="20"/>
                <w:szCs w:val="20"/>
              </w:rPr>
            </w:pPr>
            <w:r>
              <w:rPr>
                <w:sz w:val="20"/>
                <w:szCs w:val="20"/>
              </w:rPr>
              <w:t>La</w:t>
            </w:r>
          </w:p>
        </w:tc>
        <w:tc>
          <w:tcPr>
            <w:tcW w:w="948" w:type="dxa"/>
          </w:tcPr>
          <w:p w14:paraId="1587AE4E" w14:textId="77777777" w:rsidR="00B95A19" w:rsidRPr="00CF37B4" w:rsidRDefault="00B95A19" w:rsidP="00012528">
            <w:pPr>
              <w:jc w:val="center"/>
              <w:rPr>
                <w:sz w:val="20"/>
                <w:szCs w:val="20"/>
              </w:rPr>
            </w:pPr>
            <w:r w:rsidRPr="00614BBB">
              <w:rPr>
                <w:sz w:val="20"/>
                <w:szCs w:val="20"/>
              </w:rPr>
              <w:t>sp5</w:t>
            </w:r>
          </w:p>
        </w:tc>
        <w:tc>
          <w:tcPr>
            <w:tcW w:w="1438" w:type="dxa"/>
          </w:tcPr>
          <w:p w14:paraId="1136A98D" w14:textId="77777777" w:rsidR="00B95A19" w:rsidRPr="00CF37B4" w:rsidRDefault="00B95A19" w:rsidP="00012528">
            <w:pPr>
              <w:jc w:val="center"/>
              <w:rPr>
                <w:sz w:val="20"/>
                <w:szCs w:val="20"/>
              </w:rPr>
            </w:pPr>
            <w:r w:rsidRPr="00D121AC">
              <w:rPr>
                <w:sz w:val="20"/>
                <w:szCs w:val="20"/>
              </w:rPr>
              <w:t>LLIF</w:t>
            </w:r>
          </w:p>
        </w:tc>
        <w:tc>
          <w:tcPr>
            <w:tcW w:w="919" w:type="dxa"/>
          </w:tcPr>
          <w:p w14:paraId="79133713" w14:textId="77777777" w:rsidR="00B95A19" w:rsidRPr="00CF37B4" w:rsidRDefault="00B95A19" w:rsidP="00012528">
            <w:pPr>
              <w:jc w:val="center"/>
              <w:rPr>
                <w:sz w:val="20"/>
                <w:szCs w:val="20"/>
              </w:rPr>
            </w:pPr>
            <w:r w:rsidRPr="00C82A84">
              <w:rPr>
                <w:sz w:val="20"/>
                <w:szCs w:val="20"/>
              </w:rPr>
              <w:t>299nA</w:t>
            </w:r>
          </w:p>
        </w:tc>
        <w:tc>
          <w:tcPr>
            <w:tcW w:w="1072" w:type="dxa"/>
          </w:tcPr>
          <w:p w14:paraId="7134BE39" w14:textId="77777777" w:rsidR="00B95A19" w:rsidRPr="00CF37B4" w:rsidRDefault="00B95A19" w:rsidP="00012528">
            <w:pPr>
              <w:jc w:val="center"/>
              <w:rPr>
                <w:sz w:val="20"/>
                <w:szCs w:val="20"/>
              </w:rPr>
            </w:pPr>
            <w:r w:rsidRPr="00CF37B4">
              <w:rPr>
                <w:sz w:val="20"/>
                <w:szCs w:val="20"/>
              </w:rPr>
              <w:t>Lα</w:t>
            </w:r>
          </w:p>
        </w:tc>
        <w:tc>
          <w:tcPr>
            <w:tcW w:w="1172" w:type="dxa"/>
          </w:tcPr>
          <w:p w14:paraId="0F728752" w14:textId="77777777" w:rsidR="00B95A19" w:rsidRPr="00CF37B4" w:rsidRDefault="00B95A19" w:rsidP="00012528">
            <w:pPr>
              <w:jc w:val="center"/>
              <w:rPr>
                <w:sz w:val="20"/>
                <w:szCs w:val="20"/>
              </w:rPr>
            </w:pPr>
            <w:r>
              <w:rPr>
                <w:sz w:val="20"/>
                <w:szCs w:val="20"/>
              </w:rPr>
              <w:t>REE3 glass</w:t>
            </w:r>
          </w:p>
        </w:tc>
        <w:tc>
          <w:tcPr>
            <w:tcW w:w="1016" w:type="dxa"/>
          </w:tcPr>
          <w:p w14:paraId="37BE1CF2" w14:textId="77777777" w:rsidR="00B95A19" w:rsidRPr="00CF37B4" w:rsidRDefault="00B95A19" w:rsidP="00012528">
            <w:pPr>
              <w:jc w:val="center"/>
              <w:rPr>
                <w:sz w:val="20"/>
                <w:szCs w:val="20"/>
              </w:rPr>
            </w:pPr>
            <w:r>
              <w:rPr>
                <w:sz w:val="20"/>
                <w:szCs w:val="20"/>
              </w:rPr>
              <w:t>20</w:t>
            </w:r>
          </w:p>
        </w:tc>
        <w:tc>
          <w:tcPr>
            <w:tcW w:w="1237" w:type="dxa"/>
          </w:tcPr>
          <w:p w14:paraId="136946AF" w14:textId="77777777" w:rsidR="00B95A19" w:rsidRPr="00CF37B4" w:rsidRDefault="00B95A19" w:rsidP="00012528">
            <w:pPr>
              <w:jc w:val="center"/>
              <w:rPr>
                <w:sz w:val="20"/>
                <w:szCs w:val="20"/>
              </w:rPr>
            </w:pPr>
            <w:r>
              <w:rPr>
                <w:sz w:val="20"/>
                <w:szCs w:val="20"/>
              </w:rPr>
              <w:t>66202</w:t>
            </w:r>
          </w:p>
        </w:tc>
        <w:tc>
          <w:tcPr>
            <w:tcW w:w="1800" w:type="dxa"/>
          </w:tcPr>
          <w:p w14:paraId="48C96816" w14:textId="77777777" w:rsidR="00B95A19" w:rsidRPr="00CF37B4" w:rsidRDefault="00B95A19" w:rsidP="00012528">
            <w:pPr>
              <w:jc w:val="center"/>
              <w:rPr>
                <w:sz w:val="20"/>
                <w:szCs w:val="20"/>
              </w:rPr>
            </w:pPr>
            <w:r>
              <w:rPr>
                <w:sz w:val="20"/>
                <w:szCs w:val="20"/>
              </w:rPr>
              <w:t>-855 +600</w:t>
            </w:r>
          </w:p>
        </w:tc>
        <w:tc>
          <w:tcPr>
            <w:tcW w:w="1080" w:type="dxa"/>
          </w:tcPr>
          <w:p w14:paraId="71AAFCE4" w14:textId="77777777" w:rsidR="00B95A19" w:rsidRPr="00CF37B4" w:rsidRDefault="00B95A19" w:rsidP="00012528">
            <w:pPr>
              <w:jc w:val="center"/>
              <w:rPr>
                <w:sz w:val="20"/>
                <w:szCs w:val="20"/>
              </w:rPr>
            </w:pPr>
            <w:r>
              <w:rPr>
                <w:sz w:val="20"/>
                <w:szCs w:val="20"/>
              </w:rPr>
              <w:t>229</w:t>
            </w:r>
          </w:p>
        </w:tc>
      </w:tr>
      <w:tr w:rsidR="00B95A19" w:rsidRPr="00436945" w14:paraId="321258F1" w14:textId="77777777" w:rsidTr="00012528">
        <w:tc>
          <w:tcPr>
            <w:tcW w:w="928" w:type="dxa"/>
          </w:tcPr>
          <w:p w14:paraId="76D3AE35" w14:textId="77777777" w:rsidR="00B95A19" w:rsidRPr="00CF37B4" w:rsidRDefault="00B95A19" w:rsidP="00012528">
            <w:pPr>
              <w:pStyle w:val="FigureCaption"/>
              <w:autoSpaceDE w:val="0"/>
              <w:autoSpaceDN w:val="0"/>
              <w:adjustRightInd w:val="0"/>
              <w:rPr>
                <w:sz w:val="20"/>
                <w:szCs w:val="20"/>
              </w:rPr>
            </w:pPr>
            <w:r>
              <w:rPr>
                <w:sz w:val="20"/>
                <w:szCs w:val="20"/>
              </w:rPr>
              <w:t>Ce</w:t>
            </w:r>
          </w:p>
        </w:tc>
        <w:tc>
          <w:tcPr>
            <w:tcW w:w="948" w:type="dxa"/>
          </w:tcPr>
          <w:p w14:paraId="31CF2163" w14:textId="77777777" w:rsidR="00B95A19" w:rsidRPr="00CF37B4" w:rsidRDefault="00B95A19" w:rsidP="00012528">
            <w:pPr>
              <w:jc w:val="center"/>
              <w:rPr>
                <w:sz w:val="20"/>
                <w:szCs w:val="20"/>
              </w:rPr>
            </w:pPr>
            <w:r w:rsidRPr="00614BBB">
              <w:rPr>
                <w:sz w:val="20"/>
                <w:szCs w:val="20"/>
              </w:rPr>
              <w:t>sp5</w:t>
            </w:r>
          </w:p>
        </w:tc>
        <w:tc>
          <w:tcPr>
            <w:tcW w:w="1438" w:type="dxa"/>
          </w:tcPr>
          <w:p w14:paraId="7240AFCC" w14:textId="77777777" w:rsidR="00B95A19" w:rsidRPr="00CF37B4" w:rsidRDefault="00B95A19" w:rsidP="00012528">
            <w:pPr>
              <w:jc w:val="center"/>
              <w:rPr>
                <w:sz w:val="20"/>
                <w:szCs w:val="20"/>
              </w:rPr>
            </w:pPr>
            <w:r w:rsidRPr="00D121AC">
              <w:rPr>
                <w:sz w:val="20"/>
                <w:szCs w:val="20"/>
              </w:rPr>
              <w:t>LLIF</w:t>
            </w:r>
          </w:p>
        </w:tc>
        <w:tc>
          <w:tcPr>
            <w:tcW w:w="919" w:type="dxa"/>
          </w:tcPr>
          <w:p w14:paraId="36A52756" w14:textId="77777777" w:rsidR="00B95A19" w:rsidRPr="00CF37B4" w:rsidRDefault="00B95A19" w:rsidP="00012528">
            <w:pPr>
              <w:jc w:val="center"/>
              <w:rPr>
                <w:sz w:val="20"/>
                <w:szCs w:val="20"/>
              </w:rPr>
            </w:pPr>
            <w:r w:rsidRPr="00C82A84">
              <w:rPr>
                <w:sz w:val="20"/>
                <w:szCs w:val="20"/>
              </w:rPr>
              <w:t>299nA</w:t>
            </w:r>
          </w:p>
        </w:tc>
        <w:tc>
          <w:tcPr>
            <w:tcW w:w="1072" w:type="dxa"/>
          </w:tcPr>
          <w:p w14:paraId="78E2DC64" w14:textId="77777777" w:rsidR="00B95A19" w:rsidRPr="00CF37B4" w:rsidRDefault="00B95A19" w:rsidP="00012528">
            <w:pPr>
              <w:jc w:val="center"/>
              <w:rPr>
                <w:sz w:val="20"/>
                <w:szCs w:val="20"/>
              </w:rPr>
            </w:pPr>
            <w:r>
              <w:rPr>
                <w:sz w:val="20"/>
                <w:szCs w:val="20"/>
              </w:rPr>
              <w:t>Lβ</w:t>
            </w:r>
          </w:p>
        </w:tc>
        <w:tc>
          <w:tcPr>
            <w:tcW w:w="1172" w:type="dxa"/>
          </w:tcPr>
          <w:p w14:paraId="322DD37A" w14:textId="77777777" w:rsidR="00B95A19" w:rsidRPr="00CF37B4" w:rsidRDefault="00B95A19" w:rsidP="00012528">
            <w:pPr>
              <w:jc w:val="center"/>
              <w:rPr>
                <w:sz w:val="20"/>
                <w:szCs w:val="20"/>
              </w:rPr>
            </w:pPr>
            <w:r>
              <w:rPr>
                <w:sz w:val="20"/>
                <w:szCs w:val="20"/>
              </w:rPr>
              <w:t>REE3 glass</w:t>
            </w:r>
          </w:p>
        </w:tc>
        <w:tc>
          <w:tcPr>
            <w:tcW w:w="1016" w:type="dxa"/>
          </w:tcPr>
          <w:p w14:paraId="2316BF92" w14:textId="77777777" w:rsidR="00B95A19" w:rsidRPr="00CF37B4" w:rsidRDefault="00B95A19" w:rsidP="00012528">
            <w:pPr>
              <w:jc w:val="center"/>
              <w:rPr>
                <w:sz w:val="20"/>
                <w:szCs w:val="20"/>
              </w:rPr>
            </w:pPr>
            <w:r>
              <w:rPr>
                <w:sz w:val="20"/>
                <w:szCs w:val="20"/>
              </w:rPr>
              <w:t>20</w:t>
            </w:r>
          </w:p>
        </w:tc>
        <w:tc>
          <w:tcPr>
            <w:tcW w:w="1237" w:type="dxa"/>
          </w:tcPr>
          <w:p w14:paraId="3AC00C1F" w14:textId="77777777" w:rsidR="00B95A19" w:rsidRPr="00CF37B4" w:rsidRDefault="00B95A19" w:rsidP="00012528">
            <w:pPr>
              <w:jc w:val="center"/>
              <w:rPr>
                <w:sz w:val="20"/>
                <w:szCs w:val="20"/>
              </w:rPr>
            </w:pPr>
            <w:r>
              <w:rPr>
                <w:sz w:val="20"/>
                <w:szCs w:val="20"/>
              </w:rPr>
              <w:t>58526</w:t>
            </w:r>
          </w:p>
        </w:tc>
        <w:tc>
          <w:tcPr>
            <w:tcW w:w="1800" w:type="dxa"/>
          </w:tcPr>
          <w:p w14:paraId="749DD10F" w14:textId="77777777" w:rsidR="00B95A19" w:rsidRPr="00CF37B4" w:rsidRDefault="00B95A19" w:rsidP="00012528">
            <w:pPr>
              <w:jc w:val="center"/>
              <w:rPr>
                <w:sz w:val="20"/>
                <w:szCs w:val="20"/>
              </w:rPr>
            </w:pPr>
            <w:r>
              <w:rPr>
                <w:sz w:val="20"/>
                <w:szCs w:val="20"/>
              </w:rPr>
              <w:t>-340 +975</w:t>
            </w:r>
          </w:p>
        </w:tc>
        <w:tc>
          <w:tcPr>
            <w:tcW w:w="1080" w:type="dxa"/>
          </w:tcPr>
          <w:p w14:paraId="656A1772" w14:textId="77777777" w:rsidR="00B95A19" w:rsidRPr="00CF37B4" w:rsidRDefault="00B95A19" w:rsidP="00012528">
            <w:pPr>
              <w:jc w:val="center"/>
              <w:rPr>
                <w:sz w:val="20"/>
                <w:szCs w:val="20"/>
              </w:rPr>
            </w:pPr>
            <w:r>
              <w:rPr>
                <w:sz w:val="20"/>
                <w:szCs w:val="20"/>
              </w:rPr>
              <w:t>493</w:t>
            </w:r>
          </w:p>
        </w:tc>
      </w:tr>
      <w:tr w:rsidR="00B95A19" w:rsidRPr="00436945" w14:paraId="24A019BF" w14:textId="77777777" w:rsidTr="00012528">
        <w:tc>
          <w:tcPr>
            <w:tcW w:w="928" w:type="dxa"/>
          </w:tcPr>
          <w:p w14:paraId="04EAD7F1" w14:textId="77777777" w:rsidR="00B95A19" w:rsidRPr="00CF37B4" w:rsidRDefault="00B95A19" w:rsidP="00012528">
            <w:pPr>
              <w:pStyle w:val="FigureCaption"/>
              <w:autoSpaceDE w:val="0"/>
              <w:autoSpaceDN w:val="0"/>
              <w:adjustRightInd w:val="0"/>
              <w:rPr>
                <w:sz w:val="20"/>
                <w:szCs w:val="20"/>
              </w:rPr>
            </w:pPr>
            <w:proofErr w:type="spellStart"/>
            <w:r>
              <w:rPr>
                <w:sz w:val="20"/>
                <w:szCs w:val="20"/>
              </w:rPr>
              <w:t>Pr</w:t>
            </w:r>
            <w:proofErr w:type="spellEnd"/>
          </w:p>
        </w:tc>
        <w:tc>
          <w:tcPr>
            <w:tcW w:w="948" w:type="dxa"/>
          </w:tcPr>
          <w:p w14:paraId="406AE97B" w14:textId="77777777" w:rsidR="00B95A19" w:rsidRPr="00CF37B4" w:rsidRDefault="00B95A19" w:rsidP="00012528">
            <w:pPr>
              <w:jc w:val="center"/>
              <w:rPr>
                <w:sz w:val="20"/>
                <w:szCs w:val="20"/>
              </w:rPr>
            </w:pPr>
            <w:r w:rsidRPr="00614BBB">
              <w:rPr>
                <w:sz w:val="20"/>
                <w:szCs w:val="20"/>
              </w:rPr>
              <w:t>sp5</w:t>
            </w:r>
          </w:p>
        </w:tc>
        <w:tc>
          <w:tcPr>
            <w:tcW w:w="1438" w:type="dxa"/>
          </w:tcPr>
          <w:p w14:paraId="608BDE9C" w14:textId="77777777" w:rsidR="00B95A19" w:rsidRPr="00CF37B4" w:rsidRDefault="00B95A19" w:rsidP="00012528">
            <w:pPr>
              <w:jc w:val="center"/>
              <w:rPr>
                <w:sz w:val="20"/>
                <w:szCs w:val="20"/>
              </w:rPr>
            </w:pPr>
            <w:r w:rsidRPr="00D121AC">
              <w:rPr>
                <w:sz w:val="20"/>
                <w:szCs w:val="20"/>
              </w:rPr>
              <w:t>LLIF</w:t>
            </w:r>
          </w:p>
        </w:tc>
        <w:tc>
          <w:tcPr>
            <w:tcW w:w="919" w:type="dxa"/>
          </w:tcPr>
          <w:p w14:paraId="70E7F916" w14:textId="77777777" w:rsidR="00B95A19" w:rsidRPr="00CF37B4" w:rsidRDefault="00B95A19" w:rsidP="00012528">
            <w:pPr>
              <w:jc w:val="center"/>
              <w:rPr>
                <w:sz w:val="20"/>
                <w:szCs w:val="20"/>
              </w:rPr>
            </w:pPr>
            <w:r w:rsidRPr="00C82A84">
              <w:rPr>
                <w:sz w:val="20"/>
                <w:szCs w:val="20"/>
              </w:rPr>
              <w:t>299nA</w:t>
            </w:r>
          </w:p>
        </w:tc>
        <w:tc>
          <w:tcPr>
            <w:tcW w:w="1072" w:type="dxa"/>
          </w:tcPr>
          <w:p w14:paraId="0E4BA8D9" w14:textId="77777777" w:rsidR="00B95A19" w:rsidRPr="00CF37B4" w:rsidRDefault="00B95A19" w:rsidP="00012528">
            <w:pPr>
              <w:jc w:val="center"/>
              <w:rPr>
                <w:sz w:val="20"/>
                <w:szCs w:val="20"/>
              </w:rPr>
            </w:pPr>
            <w:r w:rsidRPr="00A3339A">
              <w:rPr>
                <w:sz w:val="20"/>
                <w:szCs w:val="20"/>
              </w:rPr>
              <w:t>Lβ</w:t>
            </w:r>
          </w:p>
        </w:tc>
        <w:tc>
          <w:tcPr>
            <w:tcW w:w="1172" w:type="dxa"/>
          </w:tcPr>
          <w:p w14:paraId="07993705" w14:textId="77777777" w:rsidR="00B95A19" w:rsidRPr="00CF37B4" w:rsidRDefault="00B95A19" w:rsidP="00012528">
            <w:pPr>
              <w:jc w:val="center"/>
              <w:rPr>
                <w:sz w:val="20"/>
                <w:szCs w:val="20"/>
              </w:rPr>
            </w:pPr>
            <w:r>
              <w:rPr>
                <w:sz w:val="20"/>
                <w:szCs w:val="20"/>
              </w:rPr>
              <w:t>REE3 glass</w:t>
            </w:r>
          </w:p>
        </w:tc>
        <w:tc>
          <w:tcPr>
            <w:tcW w:w="1016" w:type="dxa"/>
          </w:tcPr>
          <w:p w14:paraId="1BE07869" w14:textId="77777777" w:rsidR="00B95A19" w:rsidRPr="00CF37B4" w:rsidRDefault="00B95A19" w:rsidP="00012528">
            <w:pPr>
              <w:jc w:val="center"/>
              <w:rPr>
                <w:sz w:val="20"/>
                <w:szCs w:val="20"/>
              </w:rPr>
            </w:pPr>
            <w:r>
              <w:rPr>
                <w:sz w:val="20"/>
                <w:szCs w:val="20"/>
              </w:rPr>
              <w:t>20</w:t>
            </w:r>
          </w:p>
        </w:tc>
        <w:tc>
          <w:tcPr>
            <w:tcW w:w="1237" w:type="dxa"/>
          </w:tcPr>
          <w:p w14:paraId="0D781376" w14:textId="77777777" w:rsidR="00B95A19" w:rsidRPr="00CF37B4" w:rsidRDefault="00B95A19" w:rsidP="00012528">
            <w:pPr>
              <w:jc w:val="center"/>
              <w:rPr>
                <w:sz w:val="20"/>
                <w:szCs w:val="20"/>
              </w:rPr>
            </w:pPr>
            <w:r>
              <w:rPr>
                <w:sz w:val="20"/>
                <w:szCs w:val="20"/>
              </w:rPr>
              <w:t>56090</w:t>
            </w:r>
          </w:p>
        </w:tc>
        <w:tc>
          <w:tcPr>
            <w:tcW w:w="1800" w:type="dxa"/>
          </w:tcPr>
          <w:p w14:paraId="528F5C00" w14:textId="77777777" w:rsidR="00B95A19" w:rsidRPr="00CF37B4" w:rsidRDefault="00B95A19" w:rsidP="00012528">
            <w:pPr>
              <w:jc w:val="center"/>
              <w:rPr>
                <w:sz w:val="20"/>
                <w:szCs w:val="20"/>
              </w:rPr>
            </w:pPr>
            <w:r>
              <w:rPr>
                <w:sz w:val="20"/>
                <w:szCs w:val="20"/>
              </w:rPr>
              <w:t>-700 +240</w:t>
            </w:r>
          </w:p>
        </w:tc>
        <w:tc>
          <w:tcPr>
            <w:tcW w:w="1080" w:type="dxa"/>
          </w:tcPr>
          <w:p w14:paraId="60C94670" w14:textId="77777777" w:rsidR="00B95A19" w:rsidRPr="00CF37B4" w:rsidRDefault="00B95A19" w:rsidP="00012528">
            <w:pPr>
              <w:jc w:val="center"/>
              <w:rPr>
                <w:sz w:val="20"/>
                <w:szCs w:val="20"/>
              </w:rPr>
            </w:pPr>
            <w:r>
              <w:rPr>
                <w:sz w:val="20"/>
                <w:szCs w:val="20"/>
              </w:rPr>
              <w:t>420</w:t>
            </w:r>
          </w:p>
        </w:tc>
      </w:tr>
      <w:tr w:rsidR="00B95A19" w:rsidRPr="00436945" w14:paraId="11219DE4" w14:textId="77777777" w:rsidTr="00012528">
        <w:tc>
          <w:tcPr>
            <w:tcW w:w="928" w:type="dxa"/>
          </w:tcPr>
          <w:p w14:paraId="2D086CCF" w14:textId="77777777" w:rsidR="00B95A19" w:rsidRPr="00CF37B4" w:rsidRDefault="00B95A19" w:rsidP="00012528">
            <w:pPr>
              <w:pStyle w:val="FigureCaption"/>
              <w:autoSpaceDE w:val="0"/>
              <w:autoSpaceDN w:val="0"/>
              <w:adjustRightInd w:val="0"/>
              <w:rPr>
                <w:sz w:val="20"/>
                <w:szCs w:val="20"/>
              </w:rPr>
            </w:pPr>
            <w:proofErr w:type="spellStart"/>
            <w:r>
              <w:rPr>
                <w:sz w:val="20"/>
                <w:szCs w:val="20"/>
              </w:rPr>
              <w:t>Nd</w:t>
            </w:r>
            <w:proofErr w:type="spellEnd"/>
          </w:p>
        </w:tc>
        <w:tc>
          <w:tcPr>
            <w:tcW w:w="948" w:type="dxa"/>
          </w:tcPr>
          <w:p w14:paraId="3743126C" w14:textId="77777777" w:rsidR="00B95A19" w:rsidRPr="00CF37B4" w:rsidRDefault="00B95A19" w:rsidP="00012528">
            <w:pPr>
              <w:jc w:val="center"/>
              <w:rPr>
                <w:sz w:val="20"/>
                <w:szCs w:val="20"/>
              </w:rPr>
            </w:pPr>
            <w:r w:rsidRPr="00CF37B4">
              <w:rPr>
                <w:sz w:val="20"/>
                <w:szCs w:val="20"/>
              </w:rPr>
              <w:t>sp5</w:t>
            </w:r>
          </w:p>
        </w:tc>
        <w:tc>
          <w:tcPr>
            <w:tcW w:w="1438" w:type="dxa"/>
          </w:tcPr>
          <w:p w14:paraId="23268F2E" w14:textId="77777777" w:rsidR="00B95A19" w:rsidRPr="00CF37B4" w:rsidRDefault="00B95A19" w:rsidP="00012528">
            <w:pPr>
              <w:jc w:val="center"/>
              <w:rPr>
                <w:sz w:val="20"/>
                <w:szCs w:val="20"/>
              </w:rPr>
            </w:pPr>
            <w:r w:rsidRPr="00D121AC">
              <w:rPr>
                <w:sz w:val="20"/>
                <w:szCs w:val="20"/>
              </w:rPr>
              <w:t>LLIF</w:t>
            </w:r>
          </w:p>
        </w:tc>
        <w:tc>
          <w:tcPr>
            <w:tcW w:w="919" w:type="dxa"/>
          </w:tcPr>
          <w:p w14:paraId="194F984D" w14:textId="77777777" w:rsidR="00B95A19" w:rsidRPr="00CF37B4" w:rsidRDefault="00B95A19" w:rsidP="00012528">
            <w:pPr>
              <w:jc w:val="center"/>
              <w:rPr>
                <w:sz w:val="20"/>
                <w:szCs w:val="20"/>
              </w:rPr>
            </w:pPr>
            <w:r w:rsidRPr="00C82A84">
              <w:rPr>
                <w:sz w:val="20"/>
                <w:szCs w:val="20"/>
              </w:rPr>
              <w:t>299nA</w:t>
            </w:r>
          </w:p>
        </w:tc>
        <w:tc>
          <w:tcPr>
            <w:tcW w:w="1072" w:type="dxa"/>
          </w:tcPr>
          <w:p w14:paraId="1D928B7B" w14:textId="77777777" w:rsidR="00B95A19" w:rsidRPr="00CF37B4" w:rsidRDefault="00B95A19" w:rsidP="00012528">
            <w:pPr>
              <w:jc w:val="center"/>
              <w:rPr>
                <w:sz w:val="20"/>
                <w:szCs w:val="20"/>
              </w:rPr>
            </w:pPr>
            <w:r w:rsidRPr="00A3339A">
              <w:rPr>
                <w:sz w:val="20"/>
                <w:szCs w:val="20"/>
              </w:rPr>
              <w:t>Lβ</w:t>
            </w:r>
          </w:p>
        </w:tc>
        <w:tc>
          <w:tcPr>
            <w:tcW w:w="1172" w:type="dxa"/>
          </w:tcPr>
          <w:p w14:paraId="19FDA86E" w14:textId="77777777" w:rsidR="00B95A19" w:rsidRPr="00CF37B4" w:rsidRDefault="00B95A19" w:rsidP="00012528">
            <w:pPr>
              <w:jc w:val="center"/>
              <w:rPr>
                <w:sz w:val="20"/>
                <w:szCs w:val="20"/>
              </w:rPr>
            </w:pPr>
            <w:r>
              <w:rPr>
                <w:sz w:val="20"/>
                <w:szCs w:val="20"/>
              </w:rPr>
              <w:t>REE2 glass</w:t>
            </w:r>
          </w:p>
        </w:tc>
        <w:tc>
          <w:tcPr>
            <w:tcW w:w="1016" w:type="dxa"/>
          </w:tcPr>
          <w:p w14:paraId="33334706" w14:textId="77777777" w:rsidR="00B95A19" w:rsidRPr="00CF37B4" w:rsidRDefault="00B95A19" w:rsidP="00012528">
            <w:pPr>
              <w:jc w:val="center"/>
              <w:rPr>
                <w:sz w:val="20"/>
                <w:szCs w:val="20"/>
              </w:rPr>
            </w:pPr>
            <w:r w:rsidRPr="003952D4">
              <w:rPr>
                <w:sz w:val="20"/>
                <w:szCs w:val="20"/>
              </w:rPr>
              <w:t>20</w:t>
            </w:r>
          </w:p>
        </w:tc>
        <w:tc>
          <w:tcPr>
            <w:tcW w:w="1237" w:type="dxa"/>
          </w:tcPr>
          <w:p w14:paraId="51387A75" w14:textId="77777777" w:rsidR="00B95A19" w:rsidRPr="00CF37B4" w:rsidRDefault="00B95A19" w:rsidP="00012528">
            <w:pPr>
              <w:jc w:val="center"/>
              <w:rPr>
                <w:sz w:val="20"/>
                <w:szCs w:val="20"/>
              </w:rPr>
            </w:pPr>
            <w:r>
              <w:rPr>
                <w:sz w:val="20"/>
                <w:szCs w:val="20"/>
              </w:rPr>
              <w:t>53812</w:t>
            </w:r>
          </w:p>
        </w:tc>
        <w:tc>
          <w:tcPr>
            <w:tcW w:w="1800" w:type="dxa"/>
          </w:tcPr>
          <w:p w14:paraId="7EBECD11" w14:textId="77777777" w:rsidR="00B95A19" w:rsidRPr="00CF37B4" w:rsidRDefault="00B95A19" w:rsidP="00012528">
            <w:pPr>
              <w:jc w:val="center"/>
              <w:rPr>
                <w:sz w:val="20"/>
                <w:szCs w:val="20"/>
              </w:rPr>
            </w:pPr>
            <w:r>
              <w:rPr>
                <w:sz w:val="20"/>
                <w:szCs w:val="20"/>
              </w:rPr>
              <w:t>-600 +420</w:t>
            </w:r>
          </w:p>
        </w:tc>
        <w:tc>
          <w:tcPr>
            <w:tcW w:w="1080" w:type="dxa"/>
          </w:tcPr>
          <w:p w14:paraId="78CDFAF6" w14:textId="77777777" w:rsidR="00B95A19" w:rsidRPr="00CF37B4" w:rsidRDefault="00B95A19" w:rsidP="00012528">
            <w:pPr>
              <w:jc w:val="center"/>
              <w:rPr>
                <w:sz w:val="20"/>
                <w:szCs w:val="20"/>
              </w:rPr>
            </w:pPr>
            <w:r>
              <w:rPr>
                <w:sz w:val="20"/>
                <w:szCs w:val="20"/>
              </w:rPr>
              <w:t>453</w:t>
            </w:r>
          </w:p>
        </w:tc>
      </w:tr>
      <w:tr w:rsidR="00B95A19" w:rsidRPr="00436945" w14:paraId="71438E7D" w14:textId="77777777" w:rsidTr="00012528">
        <w:tc>
          <w:tcPr>
            <w:tcW w:w="928" w:type="dxa"/>
          </w:tcPr>
          <w:p w14:paraId="51B2E44E" w14:textId="77777777" w:rsidR="00B95A19" w:rsidRPr="00CF37B4" w:rsidRDefault="00B95A19" w:rsidP="00012528">
            <w:pPr>
              <w:pStyle w:val="FigureCaption"/>
              <w:autoSpaceDE w:val="0"/>
              <w:autoSpaceDN w:val="0"/>
              <w:adjustRightInd w:val="0"/>
              <w:rPr>
                <w:sz w:val="20"/>
                <w:szCs w:val="20"/>
              </w:rPr>
            </w:pPr>
            <w:r>
              <w:rPr>
                <w:sz w:val="20"/>
                <w:szCs w:val="20"/>
              </w:rPr>
              <w:t>Sm</w:t>
            </w:r>
          </w:p>
        </w:tc>
        <w:tc>
          <w:tcPr>
            <w:tcW w:w="948" w:type="dxa"/>
          </w:tcPr>
          <w:p w14:paraId="56ED722E" w14:textId="77777777" w:rsidR="00B95A19" w:rsidRPr="00CF37B4" w:rsidRDefault="00B95A19" w:rsidP="00012528">
            <w:pPr>
              <w:jc w:val="center"/>
              <w:rPr>
                <w:sz w:val="20"/>
                <w:szCs w:val="20"/>
              </w:rPr>
            </w:pPr>
            <w:r w:rsidRPr="00CF37B4">
              <w:rPr>
                <w:sz w:val="20"/>
                <w:szCs w:val="20"/>
              </w:rPr>
              <w:t>sp5</w:t>
            </w:r>
          </w:p>
        </w:tc>
        <w:tc>
          <w:tcPr>
            <w:tcW w:w="1438" w:type="dxa"/>
          </w:tcPr>
          <w:p w14:paraId="6E42337D" w14:textId="77777777" w:rsidR="00B95A19" w:rsidRPr="00CF37B4" w:rsidRDefault="00B95A19" w:rsidP="00012528">
            <w:pPr>
              <w:jc w:val="center"/>
              <w:rPr>
                <w:sz w:val="20"/>
                <w:szCs w:val="20"/>
              </w:rPr>
            </w:pPr>
            <w:r w:rsidRPr="00D121AC">
              <w:rPr>
                <w:sz w:val="20"/>
                <w:szCs w:val="20"/>
              </w:rPr>
              <w:t>LLIF</w:t>
            </w:r>
          </w:p>
        </w:tc>
        <w:tc>
          <w:tcPr>
            <w:tcW w:w="919" w:type="dxa"/>
          </w:tcPr>
          <w:p w14:paraId="7CBE2802" w14:textId="77777777" w:rsidR="00B95A19" w:rsidRPr="00CF37B4" w:rsidRDefault="00B95A19" w:rsidP="00012528">
            <w:pPr>
              <w:jc w:val="center"/>
              <w:rPr>
                <w:sz w:val="20"/>
                <w:szCs w:val="20"/>
              </w:rPr>
            </w:pPr>
            <w:r w:rsidRPr="00C82A84">
              <w:rPr>
                <w:sz w:val="20"/>
                <w:szCs w:val="20"/>
              </w:rPr>
              <w:t>299nA</w:t>
            </w:r>
          </w:p>
        </w:tc>
        <w:tc>
          <w:tcPr>
            <w:tcW w:w="1072" w:type="dxa"/>
          </w:tcPr>
          <w:p w14:paraId="2611E09F" w14:textId="77777777" w:rsidR="00B95A19" w:rsidRPr="00CF37B4" w:rsidRDefault="00B95A19" w:rsidP="00012528">
            <w:pPr>
              <w:jc w:val="center"/>
              <w:rPr>
                <w:sz w:val="20"/>
                <w:szCs w:val="20"/>
              </w:rPr>
            </w:pPr>
            <w:r w:rsidRPr="00A3339A">
              <w:rPr>
                <w:sz w:val="20"/>
                <w:szCs w:val="20"/>
              </w:rPr>
              <w:t>Lβ</w:t>
            </w:r>
          </w:p>
        </w:tc>
        <w:tc>
          <w:tcPr>
            <w:tcW w:w="1172" w:type="dxa"/>
          </w:tcPr>
          <w:p w14:paraId="16E2EC09" w14:textId="77777777" w:rsidR="00B95A19" w:rsidRPr="00CF37B4" w:rsidRDefault="00B95A19" w:rsidP="00012528">
            <w:pPr>
              <w:jc w:val="center"/>
              <w:rPr>
                <w:sz w:val="20"/>
                <w:szCs w:val="20"/>
              </w:rPr>
            </w:pPr>
            <w:r>
              <w:rPr>
                <w:sz w:val="20"/>
                <w:szCs w:val="20"/>
              </w:rPr>
              <w:t>REE2 glass</w:t>
            </w:r>
          </w:p>
        </w:tc>
        <w:tc>
          <w:tcPr>
            <w:tcW w:w="1016" w:type="dxa"/>
          </w:tcPr>
          <w:p w14:paraId="1A85D88F" w14:textId="77777777" w:rsidR="00B95A19" w:rsidRPr="00CF37B4" w:rsidRDefault="00B95A19" w:rsidP="00012528">
            <w:pPr>
              <w:jc w:val="center"/>
              <w:rPr>
                <w:sz w:val="20"/>
                <w:szCs w:val="20"/>
              </w:rPr>
            </w:pPr>
            <w:r w:rsidRPr="003952D4">
              <w:rPr>
                <w:sz w:val="20"/>
                <w:szCs w:val="20"/>
              </w:rPr>
              <w:t>20</w:t>
            </w:r>
          </w:p>
        </w:tc>
        <w:tc>
          <w:tcPr>
            <w:tcW w:w="1237" w:type="dxa"/>
          </w:tcPr>
          <w:p w14:paraId="1BD19DC6" w14:textId="77777777" w:rsidR="00B95A19" w:rsidRPr="00CF37B4" w:rsidRDefault="00B95A19" w:rsidP="00012528">
            <w:pPr>
              <w:jc w:val="center"/>
              <w:rPr>
                <w:sz w:val="20"/>
                <w:szCs w:val="20"/>
              </w:rPr>
            </w:pPr>
            <w:r>
              <w:rPr>
                <w:sz w:val="20"/>
                <w:szCs w:val="20"/>
              </w:rPr>
              <w:t>49622</w:t>
            </w:r>
          </w:p>
        </w:tc>
        <w:tc>
          <w:tcPr>
            <w:tcW w:w="1800" w:type="dxa"/>
          </w:tcPr>
          <w:p w14:paraId="539E74C5" w14:textId="77777777" w:rsidR="00B95A19" w:rsidRPr="00CF37B4" w:rsidRDefault="00B95A19" w:rsidP="00012528">
            <w:pPr>
              <w:jc w:val="center"/>
              <w:rPr>
                <w:sz w:val="20"/>
                <w:szCs w:val="20"/>
              </w:rPr>
            </w:pPr>
            <w:r>
              <w:rPr>
                <w:sz w:val="20"/>
                <w:szCs w:val="20"/>
              </w:rPr>
              <w:t>-300 +345</w:t>
            </w:r>
          </w:p>
        </w:tc>
        <w:tc>
          <w:tcPr>
            <w:tcW w:w="1080" w:type="dxa"/>
          </w:tcPr>
          <w:p w14:paraId="00F27A1E" w14:textId="77777777" w:rsidR="00B95A19" w:rsidRPr="00CF37B4" w:rsidRDefault="00B95A19" w:rsidP="00012528">
            <w:pPr>
              <w:jc w:val="center"/>
              <w:rPr>
                <w:sz w:val="20"/>
                <w:szCs w:val="20"/>
              </w:rPr>
            </w:pPr>
            <w:r>
              <w:rPr>
                <w:sz w:val="20"/>
                <w:szCs w:val="20"/>
              </w:rPr>
              <w:t>465</w:t>
            </w:r>
          </w:p>
        </w:tc>
      </w:tr>
      <w:tr w:rsidR="00B95A19" w:rsidRPr="00436945" w14:paraId="10BCEEA4" w14:textId="77777777" w:rsidTr="00012528">
        <w:tc>
          <w:tcPr>
            <w:tcW w:w="928" w:type="dxa"/>
            <w:tcBorders>
              <w:bottom w:val="single" w:sz="4" w:space="0" w:color="auto"/>
            </w:tcBorders>
          </w:tcPr>
          <w:p w14:paraId="47BE3717" w14:textId="77777777" w:rsidR="00B95A19" w:rsidRPr="00CF37B4" w:rsidRDefault="00B95A19" w:rsidP="00012528">
            <w:pPr>
              <w:pStyle w:val="FigureCaption"/>
              <w:autoSpaceDE w:val="0"/>
              <w:autoSpaceDN w:val="0"/>
              <w:adjustRightInd w:val="0"/>
              <w:rPr>
                <w:sz w:val="20"/>
                <w:szCs w:val="20"/>
              </w:rPr>
            </w:pPr>
            <w:proofErr w:type="spellStart"/>
            <w:r>
              <w:rPr>
                <w:sz w:val="20"/>
                <w:szCs w:val="20"/>
              </w:rPr>
              <w:t>Gd</w:t>
            </w:r>
            <w:proofErr w:type="spellEnd"/>
          </w:p>
        </w:tc>
        <w:tc>
          <w:tcPr>
            <w:tcW w:w="948" w:type="dxa"/>
            <w:tcBorders>
              <w:bottom w:val="single" w:sz="4" w:space="0" w:color="auto"/>
            </w:tcBorders>
          </w:tcPr>
          <w:p w14:paraId="67543F1A" w14:textId="77777777" w:rsidR="00B95A19" w:rsidRPr="00CF37B4" w:rsidRDefault="00B95A19" w:rsidP="00012528">
            <w:pPr>
              <w:jc w:val="center"/>
              <w:rPr>
                <w:sz w:val="20"/>
                <w:szCs w:val="20"/>
              </w:rPr>
            </w:pPr>
            <w:r w:rsidRPr="00CF37B4">
              <w:rPr>
                <w:sz w:val="20"/>
                <w:szCs w:val="20"/>
              </w:rPr>
              <w:t>sp5</w:t>
            </w:r>
          </w:p>
        </w:tc>
        <w:tc>
          <w:tcPr>
            <w:tcW w:w="1438" w:type="dxa"/>
            <w:tcBorders>
              <w:bottom w:val="single" w:sz="4" w:space="0" w:color="auto"/>
            </w:tcBorders>
          </w:tcPr>
          <w:p w14:paraId="2605A8CE" w14:textId="77777777" w:rsidR="00B95A19" w:rsidRPr="00CF37B4" w:rsidRDefault="00B95A19" w:rsidP="00012528">
            <w:pPr>
              <w:jc w:val="center"/>
              <w:rPr>
                <w:sz w:val="20"/>
                <w:szCs w:val="20"/>
              </w:rPr>
            </w:pPr>
            <w:r w:rsidRPr="00D121AC">
              <w:rPr>
                <w:sz w:val="20"/>
                <w:szCs w:val="20"/>
              </w:rPr>
              <w:t>LLIF</w:t>
            </w:r>
          </w:p>
        </w:tc>
        <w:tc>
          <w:tcPr>
            <w:tcW w:w="919" w:type="dxa"/>
            <w:tcBorders>
              <w:bottom w:val="single" w:sz="4" w:space="0" w:color="auto"/>
            </w:tcBorders>
          </w:tcPr>
          <w:p w14:paraId="4229B0F1" w14:textId="77777777" w:rsidR="00B95A19" w:rsidRPr="00CF37B4" w:rsidRDefault="00B95A19" w:rsidP="00012528">
            <w:pPr>
              <w:jc w:val="center"/>
              <w:rPr>
                <w:sz w:val="20"/>
                <w:szCs w:val="20"/>
              </w:rPr>
            </w:pPr>
            <w:r w:rsidRPr="00C82A84">
              <w:rPr>
                <w:sz w:val="20"/>
                <w:szCs w:val="20"/>
              </w:rPr>
              <w:t>299nA</w:t>
            </w:r>
          </w:p>
        </w:tc>
        <w:tc>
          <w:tcPr>
            <w:tcW w:w="1072" w:type="dxa"/>
            <w:tcBorders>
              <w:bottom w:val="single" w:sz="4" w:space="0" w:color="auto"/>
            </w:tcBorders>
          </w:tcPr>
          <w:p w14:paraId="5475D9AD" w14:textId="77777777" w:rsidR="00B95A19" w:rsidRPr="00CF37B4" w:rsidRDefault="00B95A19" w:rsidP="00012528">
            <w:pPr>
              <w:jc w:val="center"/>
              <w:rPr>
                <w:sz w:val="20"/>
                <w:szCs w:val="20"/>
              </w:rPr>
            </w:pPr>
            <w:r w:rsidRPr="00A3339A">
              <w:rPr>
                <w:sz w:val="20"/>
                <w:szCs w:val="20"/>
              </w:rPr>
              <w:t>Lβ</w:t>
            </w:r>
          </w:p>
        </w:tc>
        <w:tc>
          <w:tcPr>
            <w:tcW w:w="1172" w:type="dxa"/>
            <w:tcBorders>
              <w:bottom w:val="single" w:sz="4" w:space="0" w:color="auto"/>
            </w:tcBorders>
          </w:tcPr>
          <w:p w14:paraId="482CB0AB" w14:textId="77777777" w:rsidR="00B95A19" w:rsidRPr="00CF37B4" w:rsidRDefault="00B95A19" w:rsidP="00012528">
            <w:pPr>
              <w:jc w:val="center"/>
              <w:rPr>
                <w:sz w:val="20"/>
                <w:szCs w:val="20"/>
              </w:rPr>
            </w:pPr>
            <w:r>
              <w:rPr>
                <w:sz w:val="20"/>
                <w:szCs w:val="20"/>
              </w:rPr>
              <w:t>REE1 glass</w:t>
            </w:r>
          </w:p>
        </w:tc>
        <w:tc>
          <w:tcPr>
            <w:tcW w:w="1016" w:type="dxa"/>
            <w:tcBorders>
              <w:bottom w:val="single" w:sz="4" w:space="0" w:color="auto"/>
            </w:tcBorders>
          </w:tcPr>
          <w:p w14:paraId="75825C65" w14:textId="77777777" w:rsidR="00B95A19" w:rsidRPr="00CF37B4" w:rsidRDefault="00B95A19" w:rsidP="00012528">
            <w:pPr>
              <w:jc w:val="center"/>
              <w:rPr>
                <w:sz w:val="20"/>
                <w:szCs w:val="20"/>
              </w:rPr>
            </w:pPr>
            <w:r w:rsidRPr="003952D4">
              <w:rPr>
                <w:sz w:val="20"/>
                <w:szCs w:val="20"/>
              </w:rPr>
              <w:t>20</w:t>
            </w:r>
          </w:p>
        </w:tc>
        <w:tc>
          <w:tcPr>
            <w:tcW w:w="1237" w:type="dxa"/>
            <w:tcBorders>
              <w:bottom w:val="single" w:sz="4" w:space="0" w:color="auto"/>
            </w:tcBorders>
          </w:tcPr>
          <w:p w14:paraId="251F8B73" w14:textId="77777777" w:rsidR="00B95A19" w:rsidRPr="00CF37B4" w:rsidRDefault="00B95A19" w:rsidP="00012528">
            <w:pPr>
              <w:jc w:val="center"/>
              <w:rPr>
                <w:sz w:val="20"/>
                <w:szCs w:val="20"/>
              </w:rPr>
            </w:pPr>
            <w:r>
              <w:rPr>
                <w:sz w:val="20"/>
                <w:szCs w:val="20"/>
              </w:rPr>
              <w:t>45867</w:t>
            </w:r>
          </w:p>
        </w:tc>
        <w:tc>
          <w:tcPr>
            <w:tcW w:w="1800" w:type="dxa"/>
            <w:tcBorders>
              <w:bottom w:val="single" w:sz="4" w:space="0" w:color="auto"/>
            </w:tcBorders>
          </w:tcPr>
          <w:p w14:paraId="46357EE3" w14:textId="77777777" w:rsidR="00B95A19" w:rsidRPr="00CF37B4" w:rsidRDefault="00B95A19" w:rsidP="00012528">
            <w:pPr>
              <w:jc w:val="center"/>
              <w:rPr>
                <w:sz w:val="20"/>
                <w:szCs w:val="20"/>
              </w:rPr>
            </w:pPr>
            <w:r>
              <w:rPr>
                <w:sz w:val="20"/>
                <w:szCs w:val="20"/>
              </w:rPr>
              <w:t>-300 +300</w:t>
            </w:r>
          </w:p>
        </w:tc>
        <w:tc>
          <w:tcPr>
            <w:tcW w:w="1080" w:type="dxa"/>
            <w:tcBorders>
              <w:bottom w:val="single" w:sz="4" w:space="0" w:color="auto"/>
            </w:tcBorders>
          </w:tcPr>
          <w:p w14:paraId="0D51A894" w14:textId="77777777" w:rsidR="00B95A19" w:rsidRPr="00CF37B4" w:rsidRDefault="00B95A19" w:rsidP="00012528">
            <w:pPr>
              <w:jc w:val="center"/>
              <w:rPr>
                <w:sz w:val="20"/>
                <w:szCs w:val="20"/>
              </w:rPr>
            </w:pPr>
            <w:r>
              <w:rPr>
                <w:sz w:val="20"/>
                <w:szCs w:val="20"/>
              </w:rPr>
              <w:t>471</w:t>
            </w:r>
          </w:p>
        </w:tc>
      </w:tr>
    </w:tbl>
    <w:p w14:paraId="3B1BB7E2" w14:textId="77777777" w:rsidR="00B95A19" w:rsidRPr="000B7CF6" w:rsidRDefault="00B95A19" w:rsidP="00B95A19">
      <w:pPr>
        <w:rPr>
          <w:color w:val="222222"/>
        </w:rPr>
      </w:pPr>
      <w:r w:rsidRPr="00C33FD2">
        <w:t xml:space="preserve">*For further details, see </w:t>
      </w:r>
      <w:hyperlink r:id="rId6" w:history="1">
        <w:r w:rsidRPr="000B7CF6">
          <w:rPr>
            <w:rStyle w:val="Hyperlink"/>
          </w:rPr>
          <w:t>https://www.rockptx.com/wp-content/uploads/2017/02/microprobe-analytical-routines-2016.pdf</w:t>
        </w:r>
      </w:hyperlink>
    </w:p>
    <w:p w14:paraId="316A3CAF" w14:textId="7E0CCEE6" w:rsidR="00B95A19" w:rsidRPr="00C33FD2" w:rsidRDefault="00B95A19" w:rsidP="00B95A19">
      <w:pPr>
        <w:spacing w:line="480" w:lineRule="auto"/>
      </w:pPr>
      <w:r w:rsidRPr="00C33FD2">
        <w:t>**</w:t>
      </w:r>
      <w:r w:rsidR="0084315C">
        <w:t>20 kV accelerating voltage used for all analysis condition</w:t>
      </w:r>
    </w:p>
    <w:p w14:paraId="2ED213F5" w14:textId="77777777" w:rsidR="00B95A19" w:rsidRDefault="00B95A19" w:rsidP="00B95A19">
      <w:pPr>
        <w:spacing w:line="480" w:lineRule="auto"/>
        <w:outlineLvl w:val="0"/>
        <w:rPr>
          <w:i/>
          <w:sz w:val="32"/>
          <w:szCs w:val="32"/>
        </w:rPr>
      </w:pPr>
      <w:r w:rsidRPr="005F4DD1">
        <w:rPr>
          <w:i/>
          <w:sz w:val="32"/>
          <w:szCs w:val="32"/>
        </w:rPr>
        <w:lastRenderedPageBreak/>
        <w:t>H</w:t>
      </w:r>
      <w:r w:rsidRPr="005F4DD1">
        <w:rPr>
          <w:i/>
          <w:sz w:val="32"/>
          <w:szCs w:val="32"/>
          <w:vertAlign w:val="subscript"/>
        </w:rPr>
        <w:t>2</w:t>
      </w:r>
      <w:r w:rsidRPr="005F4DD1">
        <w:rPr>
          <w:i/>
          <w:sz w:val="32"/>
          <w:szCs w:val="32"/>
        </w:rPr>
        <w:t>O Substitution in Garnet</w:t>
      </w:r>
    </w:p>
    <w:p w14:paraId="4C5465DC" w14:textId="77777777" w:rsidR="00B95A19" w:rsidRPr="001D2F8C" w:rsidRDefault="00B95A19" w:rsidP="00B95A19">
      <w:pPr>
        <w:spacing w:line="480" w:lineRule="auto"/>
      </w:pPr>
      <w:r>
        <w:tab/>
        <w:t>There is a possibility for H</w:t>
      </w:r>
      <w:r>
        <w:rPr>
          <w:vertAlign w:val="subscript"/>
        </w:rPr>
        <w:t>2</w:t>
      </w:r>
      <w:r>
        <w:t xml:space="preserve">O to substitute into the structure of garnet in the form of the 4H for 1Si exchange in the T crystallographic site. This may be particularly true for skarn garnets as they are formed by an aqueous fluid. This substitution may be present in these garnet samples as the </w:t>
      </w:r>
      <w:proofErr w:type="spellStart"/>
      <w:r>
        <w:t>Σcation</w:t>
      </w:r>
      <w:proofErr w:type="spellEnd"/>
      <w:r>
        <w:t xml:space="preserve"> values are &lt;8 and there are slight charge imbalances and Si deficiencies encountered during garnet normalization in the absence of an assumed H</w:t>
      </w:r>
      <w:r>
        <w:rPr>
          <w:vertAlign w:val="subscript"/>
        </w:rPr>
        <w:t>2</w:t>
      </w:r>
      <w:r>
        <w:t>O content. In an attempt to account for these imbalances and deficiencies, we have estimated the average H</w:t>
      </w:r>
      <w:r>
        <w:rPr>
          <w:vertAlign w:val="subscript"/>
        </w:rPr>
        <w:t>2</w:t>
      </w:r>
      <w:r>
        <w:t>O content of the garnet from all three deposits to be ~0.18 wt. % by estimating an H</w:t>
      </w:r>
      <w:r>
        <w:rPr>
          <w:vertAlign w:val="subscript"/>
        </w:rPr>
        <w:t>2</w:t>
      </w:r>
      <w:r>
        <w:t>O content, calculating resultant T vacancies, then including the vacancies as an additional “cation” in the normalization. The values reported in the data tables do not account for this as it is an estimation and these values were not measured directly. If indeed present, this is a relatively small proportion of H</w:t>
      </w:r>
      <w:r>
        <w:rPr>
          <w:vertAlign w:val="subscript"/>
        </w:rPr>
        <w:t>2</w:t>
      </w:r>
      <w:r>
        <w:t>O and is unlikely to significantly affect the elastic parameters of the garnet and thus likely does not affect the results of this study to a significant degree.</w:t>
      </w:r>
    </w:p>
    <w:p w14:paraId="5CD48A2D" w14:textId="77777777" w:rsidR="00B95A19" w:rsidRDefault="00B95A19" w:rsidP="00B95A19">
      <w:pPr>
        <w:spacing w:line="480" w:lineRule="auto"/>
        <w:rPr>
          <w:rFonts w:ascii="Arial" w:hAnsi="Arial" w:cs="Arial"/>
          <w:color w:val="FF2600"/>
          <w:sz w:val="19"/>
          <w:szCs w:val="19"/>
        </w:rPr>
      </w:pPr>
    </w:p>
    <w:p w14:paraId="60C5D7B5" w14:textId="77777777" w:rsidR="00B95A19" w:rsidRPr="005F4DD1" w:rsidRDefault="00B95A19" w:rsidP="00B95A19">
      <w:pPr>
        <w:spacing w:line="480" w:lineRule="auto"/>
        <w:outlineLvl w:val="0"/>
        <w:rPr>
          <w:i/>
          <w:sz w:val="32"/>
          <w:szCs w:val="32"/>
        </w:rPr>
      </w:pPr>
      <w:r w:rsidRPr="005F4DD1">
        <w:rPr>
          <w:i/>
          <w:sz w:val="32"/>
          <w:szCs w:val="32"/>
        </w:rPr>
        <w:t>CO</w:t>
      </w:r>
      <w:r w:rsidRPr="005F4DD1">
        <w:rPr>
          <w:i/>
          <w:sz w:val="32"/>
          <w:szCs w:val="32"/>
          <w:vertAlign w:val="subscript"/>
        </w:rPr>
        <w:t>2</w:t>
      </w:r>
      <w:r w:rsidRPr="005F4DD1">
        <w:rPr>
          <w:i/>
          <w:sz w:val="32"/>
          <w:szCs w:val="32"/>
        </w:rPr>
        <w:t xml:space="preserve"> Substitution in Apatite</w:t>
      </w:r>
    </w:p>
    <w:p w14:paraId="20F12228" w14:textId="7E28DEAB" w:rsidR="00B95A19" w:rsidRPr="00041E88" w:rsidRDefault="00B95A19" w:rsidP="00B95A19">
      <w:pPr>
        <w:spacing w:line="480" w:lineRule="auto"/>
        <w:ind w:firstLine="720"/>
        <w:rPr>
          <w:rFonts w:eastAsia="Times New Roman"/>
          <w:color w:val="222222"/>
        </w:rPr>
      </w:pPr>
      <w:r>
        <w:rPr>
          <w:rFonts w:eastAsia="Times New Roman"/>
          <w:color w:val="222222"/>
        </w:rPr>
        <w:t>It is also possible that CO</w:t>
      </w:r>
      <w:r>
        <w:rPr>
          <w:rFonts w:eastAsia="Times New Roman"/>
          <w:color w:val="222222"/>
          <w:vertAlign w:val="subscript"/>
        </w:rPr>
        <w:t>2</w:t>
      </w:r>
      <w:r>
        <w:rPr>
          <w:rFonts w:eastAsia="Times New Roman"/>
          <w:color w:val="222222"/>
        </w:rPr>
        <w:t xml:space="preserve"> could be present in apatite in the form of the CO</w:t>
      </w:r>
      <w:r>
        <w:rPr>
          <w:rFonts w:eastAsia="Times New Roman"/>
          <w:color w:val="222222"/>
          <w:vertAlign w:val="subscript"/>
        </w:rPr>
        <w:t>3</w:t>
      </w:r>
      <w:r>
        <w:rPr>
          <w:rFonts w:eastAsia="Times New Roman"/>
          <w:color w:val="222222"/>
        </w:rPr>
        <w:t xml:space="preserve"> for PO</w:t>
      </w:r>
      <w:r>
        <w:rPr>
          <w:rFonts w:eastAsia="Times New Roman"/>
          <w:color w:val="222222"/>
          <w:vertAlign w:val="subscript"/>
        </w:rPr>
        <w:t>4</w:t>
      </w:r>
      <w:r>
        <w:rPr>
          <w:rFonts w:eastAsia="Times New Roman"/>
          <w:color w:val="222222"/>
        </w:rPr>
        <w:t xml:space="preserve"> exchange in the T crystallographic site of apatite. This substitution may explain some of the charge imbalances which were encountered during apatite normalization, but this could also be due to the fact that these apatite grains were very small (~30 </w:t>
      </w:r>
      <w:proofErr w:type="spellStart"/>
      <w:r>
        <w:rPr>
          <w:rFonts w:eastAsia="Times New Roman"/>
          <w:color w:val="222222"/>
        </w:rPr>
        <w:t>μm</w:t>
      </w:r>
      <w:proofErr w:type="spellEnd"/>
      <w:r>
        <w:rPr>
          <w:rFonts w:eastAsia="Times New Roman"/>
          <w:color w:val="222222"/>
        </w:rPr>
        <w:t xml:space="preserve">) and thus may be subject to some analytical contamination from the adjacent garnet which would affect the measured quantities of Si and Fe in these </w:t>
      </w:r>
      <w:proofErr w:type="spellStart"/>
      <w:r>
        <w:rPr>
          <w:rFonts w:eastAsia="Times New Roman"/>
          <w:color w:val="222222"/>
        </w:rPr>
        <w:t>apatites</w:t>
      </w:r>
      <w:proofErr w:type="spellEnd"/>
      <w:r>
        <w:rPr>
          <w:rFonts w:eastAsia="Times New Roman"/>
          <w:color w:val="222222"/>
        </w:rPr>
        <w:t xml:space="preserve"> (both appeared anomalously high). We have estimated the average CO</w:t>
      </w:r>
      <w:r>
        <w:rPr>
          <w:rFonts w:eastAsia="Times New Roman"/>
          <w:color w:val="222222"/>
          <w:vertAlign w:val="subscript"/>
        </w:rPr>
        <w:t>2</w:t>
      </w:r>
      <w:r>
        <w:rPr>
          <w:rFonts w:eastAsia="Times New Roman"/>
          <w:color w:val="222222"/>
        </w:rPr>
        <w:t xml:space="preserve"> content of the apatite from all three deposits to be ~0.45 wt. % by the same process as for H</w:t>
      </w:r>
      <w:r>
        <w:rPr>
          <w:rFonts w:eastAsia="Times New Roman"/>
          <w:color w:val="222222"/>
          <w:vertAlign w:val="subscript"/>
        </w:rPr>
        <w:t>2</w:t>
      </w:r>
      <w:r>
        <w:rPr>
          <w:rFonts w:eastAsia="Times New Roman"/>
          <w:color w:val="222222"/>
        </w:rPr>
        <w:t xml:space="preserve">O substitution in garnet: by </w:t>
      </w:r>
      <w:r>
        <w:t>estimating a possibly CO</w:t>
      </w:r>
      <w:r>
        <w:rPr>
          <w:vertAlign w:val="subscript"/>
        </w:rPr>
        <w:t>2</w:t>
      </w:r>
      <w:r>
        <w:t xml:space="preserve"> content, calculating the resultant T vacancies, then including the vacancies as an additional “cation” in the normalization. If accounted for, the presence of CO</w:t>
      </w:r>
      <w:r>
        <w:rPr>
          <w:vertAlign w:val="subscript"/>
        </w:rPr>
        <w:t>2</w:t>
      </w:r>
      <w:r>
        <w:t xml:space="preserve"> improves the charge balances and cation totals. However</w:t>
      </w:r>
      <w:r w:rsidR="00881BD3">
        <w:t>,</w:t>
      </w:r>
      <w:r>
        <w:t xml:space="preserve"> the presences of CO</w:t>
      </w:r>
      <w:r w:rsidRPr="003A641C">
        <w:rPr>
          <w:vertAlign w:val="subscript"/>
        </w:rPr>
        <w:t>2</w:t>
      </w:r>
      <w:r>
        <w:t xml:space="preserve"> substitution </w:t>
      </w:r>
      <w:proofErr w:type="gramStart"/>
      <w:r>
        <w:t>is</w:t>
      </w:r>
      <w:proofErr w:type="gramEnd"/>
      <w:r>
        <w:t xml:space="preserve"> essentially speculative, thus </w:t>
      </w:r>
      <w:r>
        <w:lastRenderedPageBreak/>
        <w:t>we have not included any correction for this in the data tables as CO</w:t>
      </w:r>
      <w:r>
        <w:rPr>
          <w:vertAlign w:val="subscript"/>
        </w:rPr>
        <w:t>2</w:t>
      </w:r>
      <w:r>
        <w:t xml:space="preserve"> content was not measured directly. As in the case of H</w:t>
      </w:r>
      <w:r>
        <w:rPr>
          <w:vertAlign w:val="subscript"/>
        </w:rPr>
        <w:t>2</w:t>
      </w:r>
      <w:r>
        <w:t>O substitution in garnet, if these small proportions of CO</w:t>
      </w:r>
      <w:r>
        <w:rPr>
          <w:vertAlign w:val="subscript"/>
        </w:rPr>
        <w:t>2</w:t>
      </w:r>
      <w:r>
        <w:t xml:space="preserve"> are indeed present, it would be unlikely to significantly affect the elastic parameters of the apatite and thus likely does not affect the results of this study to a significant degree.</w:t>
      </w:r>
    </w:p>
    <w:p w14:paraId="5DB8257B" w14:textId="77777777" w:rsidR="009B6C78" w:rsidRDefault="009B6C78"/>
    <w:p w14:paraId="50588CC3" w14:textId="44A8BBB1" w:rsidR="00742A1F" w:rsidRPr="00CC52EF" w:rsidRDefault="00742A1F" w:rsidP="00742A1F">
      <w:pPr>
        <w:spacing w:line="480" w:lineRule="auto"/>
        <w:outlineLvl w:val="0"/>
        <w:rPr>
          <w:i/>
          <w:sz w:val="32"/>
          <w:szCs w:val="32"/>
        </w:rPr>
      </w:pPr>
      <w:r>
        <w:rPr>
          <w:i/>
          <w:sz w:val="32"/>
          <w:szCs w:val="32"/>
        </w:rPr>
        <w:t>Equations for calculating inclusion pressure based on Raman shifts</w:t>
      </w:r>
    </w:p>
    <w:p w14:paraId="7D2653AD" w14:textId="274741AF" w:rsidR="00887CEE" w:rsidRDefault="00887CEE" w:rsidP="007E1DFD">
      <w:pPr>
        <w:spacing w:line="480" w:lineRule="auto"/>
        <w:ind w:firstLine="720"/>
      </w:pPr>
      <w:r>
        <w:t xml:space="preserve">Inclusion </w:t>
      </w:r>
      <w:r>
        <w:rPr>
          <w:i/>
        </w:rPr>
        <w:t xml:space="preserve">P’s </w:t>
      </w:r>
      <w:r>
        <w:t xml:space="preserve">for </w:t>
      </w:r>
      <w:proofErr w:type="spellStart"/>
      <w:r>
        <w:t>fluorapatite</w:t>
      </w:r>
      <w:proofErr w:type="spellEnd"/>
      <w:r>
        <w:t xml:space="preserve"> inclusions at room </w:t>
      </w:r>
      <w:r>
        <w:rPr>
          <w:i/>
        </w:rPr>
        <w:t>T</w:t>
      </w:r>
      <w:r>
        <w:t xml:space="preserve"> </w:t>
      </w:r>
      <w:r w:rsidR="00F47A32">
        <w:t>were</w:t>
      </w:r>
      <w:r>
        <w:t xml:space="preserve"> determined using the </w:t>
      </w:r>
      <w:r>
        <w:rPr>
          <w:i/>
        </w:rPr>
        <w:t>P</w:t>
      </w:r>
      <w:r>
        <w:t>-sensitive frequency shift of the</w:t>
      </w:r>
      <w:r w:rsidR="00F47A32">
        <w:t xml:space="preserve"> ca.</w:t>
      </w:r>
      <w:r>
        <w:t xml:space="preserve"> 964 cm</w:t>
      </w:r>
      <w:r>
        <w:rPr>
          <w:vertAlign w:val="superscript"/>
        </w:rPr>
        <w:t>-1</w:t>
      </w:r>
      <w:r>
        <w:t xml:space="preserve"> band </w:t>
      </w:r>
      <w:r w:rsidR="00F47A32">
        <w:t>according to</w:t>
      </w:r>
      <w:r>
        <w:t xml:space="preserve"> the following polynomial equation from </w:t>
      </w:r>
      <w:r w:rsidR="009432E1">
        <w:t xml:space="preserve">Ashley et al. (2017), based on experimental data of </w:t>
      </w:r>
      <w:proofErr w:type="spellStart"/>
      <w:r w:rsidR="00F47A32">
        <w:t>Schouwin</w:t>
      </w:r>
      <w:r>
        <w:t>k</w:t>
      </w:r>
      <w:proofErr w:type="spellEnd"/>
      <w:r>
        <w:t xml:space="preserve"> et al. (2010):</w:t>
      </w:r>
    </w:p>
    <w:p w14:paraId="426508A9" w14:textId="07CF0E16" w:rsidR="00887CEE" w:rsidRDefault="00887CEE">
      <w:pPr>
        <w:spacing w:line="480" w:lineRule="auto"/>
        <w:jc w:val="center"/>
      </w:pPr>
      <w:r>
        <w:rPr>
          <w:i/>
        </w:rPr>
        <w:t xml:space="preserve">                                     </w:t>
      </w:r>
      <w:r w:rsidRPr="006666B7">
        <w:rPr>
          <w:i/>
        </w:rPr>
        <w:t>P</w:t>
      </w:r>
      <w:r>
        <w:t xml:space="preserve"> (bar) = (</w:t>
      </w:r>
      <w:r>
        <w:rPr>
          <w:i/>
        </w:rPr>
        <w:t>a</w:t>
      </w:r>
      <w:r>
        <w:t xml:space="preserve"> (Δ</w:t>
      </w:r>
      <w:r w:rsidRPr="006666B7">
        <w:rPr>
          <w:i/>
        </w:rPr>
        <w:t>ν</w:t>
      </w:r>
      <w:r w:rsidRPr="006666B7">
        <w:rPr>
          <w:i/>
          <w:vertAlign w:val="subscript"/>
        </w:rPr>
        <w:t>964</w:t>
      </w:r>
      <w:r>
        <w:t>)</w:t>
      </w:r>
      <w:r>
        <w:rPr>
          <w:vertAlign w:val="superscript"/>
        </w:rPr>
        <w:t>2</w:t>
      </w:r>
      <w:proofErr w:type="gramStart"/>
      <w:r>
        <w:rPr>
          <w:i/>
          <w:vertAlign w:val="subscript"/>
        </w:rPr>
        <w:t>P,Tref</w:t>
      </w:r>
      <w:proofErr w:type="gramEnd"/>
      <w:r>
        <w:t>) + (</w:t>
      </w:r>
      <w:r>
        <w:rPr>
          <w:i/>
        </w:rPr>
        <w:t>b</w:t>
      </w:r>
      <w:r>
        <w:t xml:space="preserve"> (Δ</w:t>
      </w:r>
      <w:r w:rsidRPr="00841FF2">
        <w:rPr>
          <w:i/>
        </w:rPr>
        <w:t>ν</w:t>
      </w:r>
      <w:r w:rsidRPr="00841FF2">
        <w:rPr>
          <w:i/>
          <w:vertAlign w:val="subscript"/>
        </w:rPr>
        <w:t>964</w:t>
      </w:r>
      <w:r>
        <w:t>)</w:t>
      </w:r>
      <w:proofErr w:type="spellStart"/>
      <w:r>
        <w:rPr>
          <w:i/>
          <w:vertAlign w:val="subscript"/>
        </w:rPr>
        <w:t>P,Tref</w:t>
      </w:r>
      <w:proofErr w:type="spellEnd"/>
      <w:r w:rsidR="009432E1">
        <w:t xml:space="preserve">)                          </w:t>
      </w:r>
    </w:p>
    <w:p w14:paraId="390A1C21" w14:textId="0BE495F3" w:rsidR="00887CEE" w:rsidRPr="000D72B5" w:rsidRDefault="00887CEE">
      <w:pPr>
        <w:spacing w:line="480" w:lineRule="auto"/>
      </w:pPr>
      <w:r>
        <w:t xml:space="preserve">where </w:t>
      </w:r>
      <w:r>
        <w:rPr>
          <w:i/>
        </w:rPr>
        <w:t>a</w:t>
      </w:r>
      <w:r>
        <w:t xml:space="preserve"> and </w:t>
      </w:r>
      <w:r>
        <w:rPr>
          <w:i/>
        </w:rPr>
        <w:t>b</w:t>
      </w:r>
      <w:r>
        <w:t xml:space="preserve"> are regression parameters equal to 7.35 ± 1.88 and 2265 ± 59, respectively.  The parameter </w:t>
      </w:r>
      <w:r w:rsidRPr="00012028">
        <w:t>(Δ</w:t>
      </w:r>
      <w:r w:rsidRPr="00012028">
        <w:rPr>
          <w:i/>
        </w:rPr>
        <w:t>ν</w:t>
      </w:r>
      <w:proofErr w:type="gramStart"/>
      <w:r w:rsidRPr="00012028">
        <w:rPr>
          <w:i/>
          <w:vertAlign w:val="subscript"/>
        </w:rPr>
        <w:t>964</w:t>
      </w:r>
      <w:r w:rsidRPr="00012028">
        <w:t>)</w:t>
      </w:r>
      <w:proofErr w:type="spellStart"/>
      <w:r w:rsidRPr="00012028">
        <w:rPr>
          <w:i/>
          <w:vertAlign w:val="subscript"/>
        </w:rPr>
        <w:t>P</w:t>
      </w:r>
      <w:proofErr w:type="gramEnd"/>
      <w:r w:rsidRPr="00012028">
        <w:rPr>
          <w:i/>
          <w:vertAlign w:val="subscript"/>
        </w:rPr>
        <w:t>,Tref</w:t>
      </w:r>
      <w:proofErr w:type="spellEnd"/>
      <w:r w:rsidRPr="00F47A32">
        <w:t xml:space="preserve"> </w:t>
      </w:r>
      <w:r w:rsidR="00F47A32" w:rsidRPr="00F47A32">
        <w:t xml:space="preserve"> </w:t>
      </w:r>
      <w:r>
        <w:t xml:space="preserve">represents the difference between the measured peak position and the reference (1 bar) peak position, at the reference </w:t>
      </w:r>
      <w:r>
        <w:rPr>
          <w:i/>
        </w:rPr>
        <w:t>T</w:t>
      </w:r>
      <w:r>
        <w:t xml:space="preserve"> of 25 °C.</w:t>
      </w:r>
    </w:p>
    <w:p w14:paraId="53E5E492" w14:textId="04BE107F" w:rsidR="00887CEE" w:rsidRDefault="00887CEE">
      <w:pPr>
        <w:spacing w:line="480" w:lineRule="auto"/>
      </w:pPr>
      <w:r>
        <w:tab/>
        <w:t xml:space="preserve">Inclusion </w:t>
      </w:r>
      <w:r>
        <w:rPr>
          <w:i/>
        </w:rPr>
        <w:t xml:space="preserve">P’s </w:t>
      </w:r>
      <w:r>
        <w:t xml:space="preserve">for quartz inclusions at room </w:t>
      </w:r>
      <w:r>
        <w:rPr>
          <w:i/>
        </w:rPr>
        <w:t>T</w:t>
      </w:r>
      <w:r>
        <w:t xml:space="preserve"> </w:t>
      </w:r>
      <w:r w:rsidR="00F47A32">
        <w:t>were</w:t>
      </w:r>
      <w:r>
        <w:t xml:space="preserve"> determined using the </w:t>
      </w:r>
      <w:r>
        <w:rPr>
          <w:i/>
        </w:rPr>
        <w:t>P-</w:t>
      </w:r>
      <w:r>
        <w:t xml:space="preserve">sensitive frequency shift of the </w:t>
      </w:r>
      <w:r w:rsidR="00F47A32">
        <w:t xml:space="preserve">ca. </w:t>
      </w:r>
      <w:r>
        <w:t>464 cm</w:t>
      </w:r>
      <w:r>
        <w:rPr>
          <w:vertAlign w:val="superscript"/>
        </w:rPr>
        <w:t>-1</w:t>
      </w:r>
      <w:r>
        <w:t xml:space="preserve"> band </w:t>
      </w:r>
      <w:r w:rsidR="00F47A32">
        <w:t>according to</w:t>
      </w:r>
      <w:r>
        <w:t xml:space="preserve"> the following quadratic equation from</w:t>
      </w:r>
      <w:r w:rsidR="003C22EE">
        <w:t xml:space="preserve"> Ashley et al., 2016, based on the experimental data of</w:t>
      </w:r>
      <w:r>
        <w:t xml:space="preserve"> Schmidt and </w:t>
      </w:r>
      <w:proofErr w:type="spellStart"/>
      <w:r>
        <w:t>Ziemann</w:t>
      </w:r>
      <w:proofErr w:type="spellEnd"/>
      <w:r>
        <w:t xml:space="preserve"> (2000):</w:t>
      </w:r>
    </w:p>
    <w:p w14:paraId="357E92ED" w14:textId="4DF55B4B" w:rsidR="00887CEE" w:rsidRDefault="00887CEE">
      <w:pPr>
        <w:spacing w:line="480" w:lineRule="auto"/>
        <w:jc w:val="center"/>
      </w:pPr>
      <w:r>
        <w:rPr>
          <w:i/>
        </w:rPr>
        <w:t xml:space="preserve">                               </w:t>
      </w:r>
      <w:r w:rsidR="003C22EE" w:rsidRPr="006666B7">
        <w:rPr>
          <w:i/>
        </w:rPr>
        <w:t>P</w:t>
      </w:r>
      <w:r w:rsidR="003C22EE">
        <w:t xml:space="preserve"> (bar) = (</w:t>
      </w:r>
      <w:r w:rsidR="003C22EE">
        <w:rPr>
          <w:i/>
        </w:rPr>
        <w:t>a</w:t>
      </w:r>
      <w:r w:rsidR="003C22EE">
        <w:t xml:space="preserve"> (Δ</w:t>
      </w:r>
      <w:r w:rsidR="003C22EE" w:rsidRPr="006666B7">
        <w:rPr>
          <w:i/>
        </w:rPr>
        <w:t>ν</w:t>
      </w:r>
      <w:r w:rsidR="00F47A32">
        <w:rPr>
          <w:i/>
          <w:vertAlign w:val="subscript"/>
        </w:rPr>
        <w:t>4</w:t>
      </w:r>
      <w:r w:rsidR="003C22EE" w:rsidRPr="006666B7">
        <w:rPr>
          <w:i/>
          <w:vertAlign w:val="subscript"/>
        </w:rPr>
        <w:t>64</w:t>
      </w:r>
      <w:r w:rsidR="003C22EE">
        <w:t>)</w:t>
      </w:r>
      <w:r w:rsidR="003C22EE">
        <w:rPr>
          <w:vertAlign w:val="superscript"/>
        </w:rPr>
        <w:t>2</w:t>
      </w:r>
      <w:proofErr w:type="gramStart"/>
      <w:r w:rsidR="003C22EE">
        <w:rPr>
          <w:i/>
          <w:vertAlign w:val="subscript"/>
        </w:rPr>
        <w:t>P,Tref</w:t>
      </w:r>
      <w:proofErr w:type="gramEnd"/>
      <w:r w:rsidR="003C22EE">
        <w:t>) + (</w:t>
      </w:r>
      <w:r w:rsidR="003C22EE">
        <w:rPr>
          <w:i/>
        </w:rPr>
        <w:t>b</w:t>
      </w:r>
      <w:r w:rsidR="003C22EE">
        <w:t xml:space="preserve"> (Δ</w:t>
      </w:r>
      <w:r w:rsidR="003C22EE" w:rsidRPr="00841FF2">
        <w:rPr>
          <w:i/>
        </w:rPr>
        <w:t>ν</w:t>
      </w:r>
      <w:r w:rsidR="00F47A32">
        <w:rPr>
          <w:i/>
          <w:vertAlign w:val="subscript"/>
        </w:rPr>
        <w:t>4</w:t>
      </w:r>
      <w:r w:rsidR="003C22EE" w:rsidRPr="00841FF2">
        <w:rPr>
          <w:i/>
          <w:vertAlign w:val="subscript"/>
        </w:rPr>
        <w:t>64</w:t>
      </w:r>
      <w:r w:rsidR="003C22EE">
        <w:t>)</w:t>
      </w:r>
      <w:proofErr w:type="spellStart"/>
      <w:r w:rsidR="003C22EE">
        <w:rPr>
          <w:i/>
          <w:vertAlign w:val="subscript"/>
        </w:rPr>
        <w:t>P,Tref</w:t>
      </w:r>
      <w:proofErr w:type="spellEnd"/>
      <w:r w:rsidR="003C22EE">
        <w:t>)</w:t>
      </w:r>
      <w:r w:rsidR="009432E1">
        <w:t xml:space="preserve">                          </w:t>
      </w:r>
    </w:p>
    <w:p w14:paraId="53D7586D" w14:textId="791DE1B7" w:rsidR="00887CEE" w:rsidRPr="004A7E13" w:rsidRDefault="00F47A32" w:rsidP="00012028">
      <w:pPr>
        <w:spacing w:before="100" w:beforeAutospacing="1" w:after="100" w:afterAutospacing="1" w:line="480" w:lineRule="auto"/>
      </w:pPr>
      <w:r w:rsidRPr="00F47A32">
        <w:t xml:space="preserve">where a = 4.204 ± 0.81 and b = 1094.5 ± </w:t>
      </w:r>
      <w:proofErr w:type="gramStart"/>
      <w:r w:rsidRPr="00F47A32">
        <w:t xml:space="preserve">12 </w:t>
      </w:r>
      <w:r w:rsidR="00887CEE">
        <w:t>.</w:t>
      </w:r>
      <w:proofErr w:type="gramEnd"/>
      <w:r>
        <w:t xml:space="preserve"> The parameter </w:t>
      </w:r>
      <w:r w:rsidRPr="006666B7">
        <w:t>(Δ</w:t>
      </w:r>
      <w:r w:rsidRPr="006666B7">
        <w:rPr>
          <w:i/>
        </w:rPr>
        <w:t>ν</w:t>
      </w:r>
      <w:proofErr w:type="gramStart"/>
      <w:r>
        <w:rPr>
          <w:i/>
          <w:vertAlign w:val="subscript"/>
        </w:rPr>
        <w:t>4</w:t>
      </w:r>
      <w:r w:rsidRPr="006666B7">
        <w:rPr>
          <w:i/>
          <w:vertAlign w:val="subscript"/>
        </w:rPr>
        <w:t>64</w:t>
      </w:r>
      <w:r w:rsidRPr="006666B7">
        <w:t>)</w:t>
      </w:r>
      <w:proofErr w:type="spellStart"/>
      <w:r w:rsidRPr="006666B7">
        <w:rPr>
          <w:i/>
          <w:vertAlign w:val="subscript"/>
        </w:rPr>
        <w:t>P</w:t>
      </w:r>
      <w:proofErr w:type="gramEnd"/>
      <w:r w:rsidRPr="006666B7">
        <w:rPr>
          <w:i/>
          <w:vertAlign w:val="subscript"/>
        </w:rPr>
        <w:t>,Tref</w:t>
      </w:r>
      <w:proofErr w:type="spellEnd"/>
      <w:r w:rsidRPr="00F47A32">
        <w:t xml:space="preserve"> </w:t>
      </w:r>
      <w:r w:rsidRPr="006666B7">
        <w:t xml:space="preserve"> </w:t>
      </w:r>
      <w:r>
        <w:t xml:space="preserve">represents the difference between the measured peak position and the reference (1 bar) peak position, at the reference </w:t>
      </w:r>
      <w:r>
        <w:rPr>
          <w:i/>
        </w:rPr>
        <w:t>T</w:t>
      </w:r>
      <w:r>
        <w:t xml:space="preserve"> of 25 °C.</w:t>
      </w:r>
    </w:p>
    <w:p w14:paraId="517959BB" w14:textId="77777777" w:rsidR="00742A1F" w:rsidRDefault="00742A1F"/>
    <w:p w14:paraId="19621B2B" w14:textId="77777777" w:rsidR="00A74535" w:rsidRPr="00CC52EF" w:rsidRDefault="00A74535" w:rsidP="00A74535">
      <w:pPr>
        <w:spacing w:line="480" w:lineRule="auto"/>
        <w:outlineLvl w:val="0"/>
        <w:rPr>
          <w:i/>
          <w:sz w:val="32"/>
          <w:szCs w:val="32"/>
        </w:rPr>
      </w:pPr>
      <w:r w:rsidRPr="00CC52EF">
        <w:rPr>
          <w:i/>
          <w:sz w:val="32"/>
          <w:szCs w:val="32"/>
        </w:rPr>
        <w:t xml:space="preserve">Pressure correction for quartz inclusions, based on heating experiments </w:t>
      </w:r>
    </w:p>
    <w:p w14:paraId="4BB53B05" w14:textId="12934347" w:rsidR="00A74535" w:rsidRDefault="00A74535" w:rsidP="00A74535">
      <w:pPr>
        <w:spacing w:line="480" w:lineRule="auto"/>
        <w:ind w:firstLine="720"/>
      </w:pPr>
      <w:r w:rsidRPr="005C0648">
        <w:t xml:space="preserve">Prior studies have shown that </w:t>
      </w:r>
      <w:r>
        <w:t xml:space="preserve">the </w:t>
      </w:r>
      <w:r w:rsidRPr="005C0648">
        <w:t>quartz-in-ga</w:t>
      </w:r>
      <w:r>
        <w:t xml:space="preserve">rnet </w:t>
      </w:r>
      <w:proofErr w:type="spellStart"/>
      <w:r>
        <w:t>thermobarometer</w:t>
      </w:r>
      <w:proofErr w:type="spellEnd"/>
      <w:r>
        <w:t xml:space="preserve"> may</w:t>
      </w:r>
      <w:r w:rsidRPr="005C0648">
        <w:t xml:space="preserve"> require a correction </w:t>
      </w:r>
      <w:r>
        <w:t>to account for an apparent (but non-physical) variation in the calculated formation pressure (</w:t>
      </w:r>
      <w:proofErr w:type="spellStart"/>
      <w:r>
        <w:rPr>
          <w:i/>
        </w:rPr>
        <w:t>P</w:t>
      </w:r>
      <w:r>
        <w:rPr>
          <w:vertAlign w:val="subscript"/>
        </w:rPr>
        <w:t>form</w:t>
      </w:r>
      <w:proofErr w:type="spellEnd"/>
      <w:r>
        <w:t xml:space="preserve">) </w:t>
      </w:r>
      <w:r>
        <w:lastRenderedPageBreak/>
        <w:t xml:space="preserve">depending on the </w:t>
      </w:r>
      <w:r>
        <w:rPr>
          <w:i/>
        </w:rPr>
        <w:t>T</w:t>
      </w:r>
      <w:r>
        <w:t xml:space="preserve"> at which the Raman spectrum was measured </w:t>
      </w:r>
      <w:r w:rsidRPr="00AC2477">
        <w:t xml:space="preserve">(Ashley </w:t>
      </w:r>
      <w:r w:rsidRPr="00325667">
        <w:t xml:space="preserve">et al., </w:t>
      </w:r>
      <w:r w:rsidRPr="00BD43B3">
        <w:t>2016)</w:t>
      </w:r>
      <w:r>
        <w:t>.</w:t>
      </w:r>
      <w:r w:rsidR="00F47A32">
        <w:t xml:space="preserve"> </w:t>
      </w:r>
      <w:r w:rsidRPr="00C502E6">
        <w:t xml:space="preserve">Because the inclusions measured in this study are only slightly dilated, </w:t>
      </w:r>
      <w:r w:rsidRPr="00E1703B">
        <w:t xml:space="preserve">we conducted a new heating experiment </w:t>
      </w:r>
      <w:r>
        <w:t>on</w:t>
      </w:r>
      <w:r w:rsidRPr="00CF29CD">
        <w:t xml:space="preserve"> a quartz inclusion from northern Scotland (sample MT-09-96 of Ashley et al., 2015</w:t>
      </w:r>
      <w:r w:rsidRPr="00271D54">
        <w:t>b) that is under a nearly identical stress state to correct for our estimat</w:t>
      </w:r>
      <w:r w:rsidRPr="007B2EA3">
        <w:t>ed entrapment</w:t>
      </w:r>
      <w:r>
        <w:t xml:space="preserve"> </w:t>
      </w:r>
      <w:r>
        <w:rPr>
          <w:i/>
        </w:rPr>
        <w:t>P</w:t>
      </w:r>
      <w:r>
        <w:t>’s</w:t>
      </w:r>
      <w:r w:rsidRPr="00C502E6">
        <w:t>.</w:t>
      </w:r>
      <w:r w:rsidRPr="00DC086F">
        <w:t xml:space="preserve"> </w:t>
      </w:r>
      <w:r>
        <w:t xml:space="preserve">A single garnet crystal was doubly-polished to ~100-200 </w:t>
      </w:r>
      <w:proofErr w:type="spellStart"/>
      <w:r>
        <w:t>μm</w:t>
      </w:r>
      <w:proofErr w:type="spellEnd"/>
      <w:r>
        <w:t xml:space="preserve"> to ensure no stress relaxation occurs for the analyzed inclusion (see discussion above). </w:t>
      </w:r>
      <w:proofErr w:type="spellStart"/>
      <w:r>
        <w:t>Unpolarized</w:t>
      </w:r>
      <w:proofErr w:type="spellEnd"/>
      <w:r>
        <w:t xml:space="preserve"> Raman spectra of quartz were obtained on a JY Horiba </w:t>
      </w:r>
      <w:proofErr w:type="spellStart"/>
      <w:r>
        <w:t>LabRAM</w:t>
      </w:r>
      <w:proofErr w:type="spellEnd"/>
      <w:r>
        <w:t xml:space="preserve"> HR800 Raman microprobe at Virginia Tech, equipped with a calibrated </w:t>
      </w:r>
      <w:proofErr w:type="spellStart"/>
      <w:r>
        <w:t>Linkam</w:t>
      </w:r>
      <w:proofErr w:type="spellEnd"/>
      <w:r>
        <w:t xml:space="preserve"> THMSG600 heating stage. For instrument set-up and analytical approach, see Ashley et al. (2016).</w:t>
      </w:r>
      <w:r w:rsidRPr="00DA3612">
        <w:t xml:space="preserve"> </w:t>
      </w:r>
      <w:r>
        <w:t xml:space="preserve">The sample was heated in 50 °C increments to 600 °C; however, the glass window for the heating cell cracked between 400 and 450 °C, with the crack aligned directly over the inclusion. All data collected at T &gt; 400 °C (and during subsequent cooling) is not reliable due to the significant scatter resulting from the laser passing through the cracked window. </w:t>
      </w:r>
      <w:proofErr w:type="spellStart"/>
      <w:r w:rsidRPr="00370622">
        <w:rPr>
          <w:i/>
        </w:rPr>
        <w:t>P</w:t>
      </w:r>
      <w:r w:rsidRPr="00792F9E">
        <w:rPr>
          <w:vertAlign w:val="subscript"/>
        </w:rPr>
        <w:t>incl</w:t>
      </w:r>
      <w:proofErr w:type="spellEnd"/>
      <w:r>
        <w:t xml:space="preserve"> was calculated at each heating step following the approach of Ashley et al. (2016), with the respective entrapment </w:t>
      </w:r>
      <w:r>
        <w:rPr>
          <w:i/>
        </w:rPr>
        <w:t>P</w:t>
      </w:r>
      <w:r>
        <w:t xml:space="preserve"> calculated at each step.</w:t>
      </w:r>
    </w:p>
    <w:p w14:paraId="7F1E00B3" w14:textId="7EB68702" w:rsidR="00012528" w:rsidRPr="00663E08" w:rsidRDefault="00012528" w:rsidP="00012528">
      <w:pPr>
        <w:spacing w:line="480" w:lineRule="auto"/>
        <w:ind w:firstLine="720"/>
      </w:pPr>
      <w:r w:rsidRPr="00370622">
        <w:t>At room</w:t>
      </w:r>
      <w:r>
        <w:t xml:space="preserve"> </w:t>
      </w:r>
      <w:r>
        <w:rPr>
          <w:i/>
        </w:rPr>
        <w:t>T</w:t>
      </w:r>
      <w:r w:rsidRPr="00370622">
        <w:t xml:space="preserve">, the </w:t>
      </w:r>
      <w:r>
        <w:t xml:space="preserve">quartz inclusion from sample MT-09-96 </w:t>
      </w:r>
      <w:r w:rsidRPr="00370622">
        <w:t>has a Δν</w:t>
      </w:r>
      <w:r w:rsidRPr="00370622">
        <w:rPr>
          <w:vertAlign w:val="subscript"/>
        </w:rPr>
        <w:t>464</w:t>
      </w:r>
      <w:r w:rsidRPr="00370622">
        <w:t xml:space="preserve"> of -0.99 cm</w:t>
      </w:r>
      <w:r w:rsidRPr="00370622">
        <w:rPr>
          <w:vertAlign w:val="superscript"/>
        </w:rPr>
        <w:t>-1</w:t>
      </w:r>
      <w:r w:rsidRPr="00370622">
        <w:t xml:space="preserve"> relative to a Herkimer quartz standard, which corresponds to a</w:t>
      </w:r>
      <w:r>
        <w:t xml:space="preserve"> </w:t>
      </w:r>
      <w:proofErr w:type="spellStart"/>
      <w:r>
        <w:rPr>
          <w:i/>
        </w:rPr>
        <w:t>P</w:t>
      </w:r>
      <w:r>
        <w:rPr>
          <w:vertAlign w:val="subscript"/>
        </w:rPr>
        <w:t>incl</w:t>
      </w:r>
      <w:proofErr w:type="spellEnd"/>
      <w:r w:rsidRPr="00370622">
        <w:t xml:space="preserve"> of -108 MPa. </w:t>
      </w:r>
      <w:proofErr w:type="spellStart"/>
      <w:r w:rsidRPr="00370622">
        <w:rPr>
          <w:i/>
        </w:rPr>
        <w:t>P</w:t>
      </w:r>
      <w:r w:rsidRPr="00792F9E">
        <w:rPr>
          <w:vertAlign w:val="subscript"/>
        </w:rPr>
        <w:t>incl</w:t>
      </w:r>
      <w:proofErr w:type="spellEnd"/>
      <w:r>
        <w:t xml:space="preserve"> was calculated at each heating step following the approach of Ashley et al. (2016), with the respective entrapment </w:t>
      </w:r>
      <w:r>
        <w:rPr>
          <w:i/>
        </w:rPr>
        <w:t>P</w:t>
      </w:r>
      <w:r>
        <w:t xml:space="preserve"> calculated at each step (assuming entrapment </w:t>
      </w:r>
      <w:r w:rsidRPr="00370622">
        <w:rPr>
          <w:i/>
        </w:rPr>
        <w:t>T</w:t>
      </w:r>
      <w:r>
        <w:t xml:space="preserve"> of 700 °C, based on estimates by Ashley et al., 2015b; Table </w:t>
      </w:r>
      <w:r w:rsidR="00CE44F8">
        <w:t>A3</w:t>
      </w:r>
      <w:r>
        <w:t>). We generated a 2</w:t>
      </w:r>
      <w:r w:rsidRPr="00370622">
        <w:rPr>
          <w:vertAlign w:val="superscript"/>
        </w:rPr>
        <w:t>nd</w:t>
      </w:r>
      <w:r>
        <w:t xml:space="preserve">-order polynomial regression for this entrapment data and used it to correct projected </w:t>
      </w:r>
      <w:proofErr w:type="spellStart"/>
      <w:r>
        <w:t>isomekes</w:t>
      </w:r>
      <w:proofErr w:type="spellEnd"/>
      <w:r>
        <w:t xml:space="preserve"> for the slightly dilated quartz inclusions measured</w:t>
      </w:r>
      <w:r w:rsidR="007E1DFD">
        <w:t xml:space="preserve"> in this study (</w:t>
      </w:r>
      <w:r w:rsidR="00CE44F8">
        <w:t xml:space="preserve">Table A3; </w:t>
      </w:r>
      <w:r w:rsidR="007E1DFD">
        <w:t>Fig. A1</w:t>
      </w:r>
      <w:r>
        <w:t>).</w:t>
      </w:r>
    </w:p>
    <w:tbl>
      <w:tblPr>
        <w:tblStyle w:val="TableGrid"/>
        <w:tblW w:w="0" w:type="auto"/>
        <w:jc w:val="center"/>
        <w:tblLook w:val="04A0" w:firstRow="1" w:lastRow="0" w:firstColumn="1" w:lastColumn="0" w:noHBand="0" w:noVBand="1"/>
      </w:tblPr>
      <w:tblGrid>
        <w:gridCol w:w="1358"/>
        <w:gridCol w:w="842"/>
        <w:gridCol w:w="1319"/>
        <w:gridCol w:w="1096"/>
        <w:gridCol w:w="1086"/>
      </w:tblGrid>
      <w:tr w:rsidR="00887CEE" w:rsidRPr="007E1DFD" w14:paraId="30E4D9AD" w14:textId="77777777" w:rsidTr="00887CEE">
        <w:trPr>
          <w:jc w:val="center"/>
        </w:trPr>
        <w:tc>
          <w:tcPr>
            <w:tcW w:w="5577" w:type="dxa"/>
            <w:gridSpan w:val="5"/>
            <w:tcBorders>
              <w:top w:val="nil"/>
              <w:left w:val="nil"/>
              <w:bottom w:val="single" w:sz="4" w:space="0" w:color="auto"/>
              <w:right w:val="nil"/>
            </w:tcBorders>
          </w:tcPr>
          <w:p w14:paraId="3D34E292" w14:textId="390F0161" w:rsidR="00887CEE" w:rsidRPr="007E1DFD" w:rsidRDefault="00887CEE" w:rsidP="007E1DFD">
            <w:pPr>
              <w:jc w:val="center"/>
              <w:rPr>
                <w:sz w:val="24"/>
                <w:szCs w:val="24"/>
              </w:rPr>
            </w:pPr>
            <w:r w:rsidRPr="007E1DFD">
              <w:rPr>
                <w:rFonts w:ascii="Arial" w:hAnsi="Arial" w:cs="Arial"/>
              </w:rPr>
              <w:t xml:space="preserve">TABLE </w:t>
            </w:r>
            <w:r w:rsidR="007B173C">
              <w:rPr>
                <w:rFonts w:ascii="Arial" w:hAnsi="Arial" w:cs="Arial"/>
              </w:rPr>
              <w:t>A4</w:t>
            </w:r>
            <w:r w:rsidRPr="007E1DFD">
              <w:rPr>
                <w:rFonts w:ascii="Arial" w:hAnsi="Arial" w:cs="Arial"/>
              </w:rPr>
              <w:t>.</w:t>
            </w:r>
            <w:r w:rsidRPr="007E1DFD">
              <w:rPr>
                <w:rFonts w:ascii="Arial" w:hAnsi="Arial" w:cs="Arial"/>
                <w:b/>
              </w:rPr>
              <w:t xml:space="preserve"> </w:t>
            </w:r>
            <w:r w:rsidRPr="007E1DFD">
              <w:rPr>
                <w:rFonts w:ascii="Arial" w:hAnsi="Arial" w:cs="Arial"/>
              </w:rPr>
              <w:t>HEATING EXPERIMENT FOR SAMPLE MT-09-96 TO ALLOW FOR PRESSURE CORRECTION OF THE QUARTZ-IN-GARNET BAROMETER WITH SLIGHTLY DILATED QUARTZ INCLUSIONS.</w:t>
            </w:r>
          </w:p>
        </w:tc>
      </w:tr>
      <w:tr w:rsidR="00887CEE" w:rsidRPr="007E1DFD" w14:paraId="0937AC1B" w14:textId="77777777" w:rsidTr="00887CEE">
        <w:trPr>
          <w:jc w:val="center"/>
        </w:trPr>
        <w:tc>
          <w:tcPr>
            <w:tcW w:w="1358" w:type="dxa"/>
            <w:tcBorders>
              <w:left w:val="nil"/>
              <w:bottom w:val="nil"/>
              <w:right w:val="nil"/>
            </w:tcBorders>
          </w:tcPr>
          <w:p w14:paraId="567F8522" w14:textId="77777777" w:rsidR="00887CEE" w:rsidRPr="00012028" w:rsidRDefault="00887CEE" w:rsidP="00887CEE">
            <w:pPr>
              <w:jc w:val="center"/>
              <w:rPr>
                <w:rFonts w:cstheme="minorHAnsi"/>
                <w:b/>
                <w:sz w:val="24"/>
                <w:szCs w:val="24"/>
              </w:rPr>
            </w:pPr>
            <w:r w:rsidRPr="00012028">
              <w:rPr>
                <w:rFonts w:cstheme="minorHAnsi"/>
                <w:b/>
                <w:sz w:val="24"/>
              </w:rPr>
              <w:t>Heating T</w:t>
            </w:r>
          </w:p>
        </w:tc>
        <w:tc>
          <w:tcPr>
            <w:tcW w:w="842" w:type="dxa"/>
            <w:tcBorders>
              <w:left w:val="nil"/>
              <w:bottom w:val="nil"/>
              <w:right w:val="nil"/>
            </w:tcBorders>
          </w:tcPr>
          <w:p w14:paraId="75234789" w14:textId="77777777" w:rsidR="00887CEE" w:rsidRPr="00012028" w:rsidRDefault="00887CEE" w:rsidP="00887CEE">
            <w:pPr>
              <w:jc w:val="center"/>
              <w:rPr>
                <w:rFonts w:cstheme="minorHAnsi"/>
                <w:b/>
                <w:sz w:val="24"/>
                <w:szCs w:val="24"/>
              </w:rPr>
            </w:pPr>
            <w:r w:rsidRPr="00012028">
              <w:rPr>
                <w:rFonts w:cstheme="minorHAnsi"/>
                <w:b/>
                <w:sz w:val="24"/>
              </w:rPr>
              <w:t>Δν</w:t>
            </w:r>
            <w:r w:rsidRPr="00012028">
              <w:rPr>
                <w:rFonts w:cstheme="minorHAnsi"/>
                <w:b/>
                <w:sz w:val="24"/>
                <w:vertAlign w:val="subscript"/>
              </w:rPr>
              <w:t>464</w:t>
            </w:r>
          </w:p>
        </w:tc>
        <w:tc>
          <w:tcPr>
            <w:tcW w:w="1243" w:type="dxa"/>
            <w:tcBorders>
              <w:left w:val="nil"/>
              <w:bottom w:val="nil"/>
              <w:right w:val="nil"/>
            </w:tcBorders>
          </w:tcPr>
          <w:p w14:paraId="657C38F8" w14:textId="77777777" w:rsidR="00887CEE" w:rsidRPr="00012028" w:rsidRDefault="00887CEE" w:rsidP="00887CEE">
            <w:pPr>
              <w:jc w:val="center"/>
              <w:rPr>
                <w:rFonts w:cstheme="minorHAnsi"/>
                <w:b/>
                <w:sz w:val="24"/>
                <w:szCs w:val="24"/>
              </w:rPr>
            </w:pPr>
            <w:proofErr w:type="spellStart"/>
            <w:proofErr w:type="gramStart"/>
            <w:r w:rsidRPr="00012028">
              <w:rPr>
                <w:rFonts w:cstheme="minorHAnsi"/>
                <w:b/>
                <w:sz w:val="24"/>
              </w:rPr>
              <w:t>P</w:t>
            </w:r>
            <w:r w:rsidRPr="00012028">
              <w:rPr>
                <w:rFonts w:cstheme="minorHAnsi"/>
                <w:b/>
                <w:sz w:val="24"/>
                <w:vertAlign w:val="subscript"/>
              </w:rPr>
              <w:t>incl,measured</w:t>
            </w:r>
            <w:proofErr w:type="spellEnd"/>
            <w:proofErr w:type="gramEnd"/>
          </w:p>
        </w:tc>
        <w:tc>
          <w:tcPr>
            <w:tcW w:w="1048" w:type="dxa"/>
            <w:tcBorders>
              <w:left w:val="nil"/>
              <w:bottom w:val="nil"/>
              <w:right w:val="nil"/>
            </w:tcBorders>
          </w:tcPr>
          <w:p w14:paraId="69A27901" w14:textId="77777777" w:rsidR="00887CEE" w:rsidRPr="00012028" w:rsidRDefault="00887CEE" w:rsidP="00887CEE">
            <w:pPr>
              <w:jc w:val="center"/>
              <w:rPr>
                <w:rFonts w:cstheme="minorHAnsi"/>
                <w:b/>
                <w:sz w:val="24"/>
                <w:szCs w:val="24"/>
              </w:rPr>
            </w:pPr>
            <w:proofErr w:type="spellStart"/>
            <w:proofErr w:type="gramStart"/>
            <w:r w:rsidRPr="00012028">
              <w:rPr>
                <w:rFonts w:cstheme="minorHAnsi"/>
                <w:b/>
                <w:sz w:val="24"/>
              </w:rPr>
              <w:t>P</w:t>
            </w:r>
            <w:r w:rsidRPr="00012028">
              <w:rPr>
                <w:rFonts w:cstheme="minorHAnsi"/>
                <w:b/>
                <w:sz w:val="24"/>
                <w:vertAlign w:val="subscript"/>
              </w:rPr>
              <w:t>incl,theory</w:t>
            </w:r>
            <w:proofErr w:type="spellEnd"/>
            <w:proofErr w:type="gramEnd"/>
          </w:p>
        </w:tc>
        <w:tc>
          <w:tcPr>
            <w:tcW w:w="1086" w:type="dxa"/>
            <w:tcBorders>
              <w:left w:val="nil"/>
              <w:bottom w:val="nil"/>
              <w:right w:val="nil"/>
            </w:tcBorders>
          </w:tcPr>
          <w:p w14:paraId="1908FF52" w14:textId="77777777" w:rsidR="00887CEE" w:rsidRPr="00012028" w:rsidRDefault="00887CEE" w:rsidP="00887CEE">
            <w:pPr>
              <w:jc w:val="center"/>
              <w:rPr>
                <w:rFonts w:cstheme="minorHAnsi"/>
                <w:b/>
                <w:sz w:val="24"/>
                <w:szCs w:val="24"/>
              </w:rPr>
            </w:pPr>
            <w:proofErr w:type="spellStart"/>
            <w:r w:rsidRPr="00012028">
              <w:rPr>
                <w:rFonts w:cstheme="minorHAnsi"/>
                <w:b/>
                <w:sz w:val="24"/>
              </w:rPr>
              <w:t>P</w:t>
            </w:r>
            <w:r w:rsidRPr="00012028">
              <w:rPr>
                <w:rFonts w:cstheme="minorHAnsi"/>
                <w:b/>
                <w:sz w:val="24"/>
                <w:vertAlign w:val="subscript"/>
              </w:rPr>
              <w:t>form</w:t>
            </w:r>
            <w:proofErr w:type="spellEnd"/>
          </w:p>
        </w:tc>
      </w:tr>
      <w:tr w:rsidR="00887CEE" w:rsidRPr="007E1DFD" w14:paraId="2E9B874B" w14:textId="77777777" w:rsidTr="00887CEE">
        <w:trPr>
          <w:jc w:val="center"/>
        </w:trPr>
        <w:tc>
          <w:tcPr>
            <w:tcW w:w="1358" w:type="dxa"/>
            <w:tcBorders>
              <w:top w:val="nil"/>
              <w:left w:val="nil"/>
              <w:bottom w:val="single" w:sz="4" w:space="0" w:color="auto"/>
              <w:right w:val="nil"/>
            </w:tcBorders>
          </w:tcPr>
          <w:p w14:paraId="37D24DF1" w14:textId="77777777" w:rsidR="00887CEE" w:rsidRPr="00012028" w:rsidRDefault="00887CEE" w:rsidP="00887CEE">
            <w:pPr>
              <w:jc w:val="center"/>
              <w:rPr>
                <w:rFonts w:cstheme="minorHAnsi"/>
                <w:b/>
                <w:sz w:val="24"/>
                <w:szCs w:val="24"/>
              </w:rPr>
            </w:pPr>
            <w:r w:rsidRPr="00012028">
              <w:rPr>
                <w:rFonts w:cstheme="minorHAnsi"/>
                <w:b/>
                <w:sz w:val="24"/>
              </w:rPr>
              <w:t>(°C)</w:t>
            </w:r>
          </w:p>
        </w:tc>
        <w:tc>
          <w:tcPr>
            <w:tcW w:w="842" w:type="dxa"/>
            <w:tcBorders>
              <w:top w:val="nil"/>
              <w:left w:val="nil"/>
              <w:bottom w:val="single" w:sz="4" w:space="0" w:color="auto"/>
              <w:right w:val="nil"/>
            </w:tcBorders>
          </w:tcPr>
          <w:p w14:paraId="1A04F0FE" w14:textId="77777777" w:rsidR="00887CEE" w:rsidRPr="00012028" w:rsidRDefault="00887CEE" w:rsidP="00887CEE">
            <w:pPr>
              <w:jc w:val="center"/>
              <w:rPr>
                <w:rFonts w:cstheme="minorHAnsi"/>
                <w:b/>
                <w:sz w:val="24"/>
                <w:szCs w:val="24"/>
              </w:rPr>
            </w:pPr>
            <w:r w:rsidRPr="00012028">
              <w:rPr>
                <w:rFonts w:cstheme="minorHAnsi"/>
                <w:b/>
                <w:sz w:val="24"/>
              </w:rPr>
              <w:t>(cm</w:t>
            </w:r>
            <w:r w:rsidRPr="00012028">
              <w:rPr>
                <w:rFonts w:cstheme="minorHAnsi"/>
                <w:b/>
                <w:sz w:val="24"/>
                <w:vertAlign w:val="superscript"/>
              </w:rPr>
              <w:t>-1</w:t>
            </w:r>
            <w:r w:rsidRPr="00012028">
              <w:rPr>
                <w:rFonts w:cstheme="minorHAnsi"/>
                <w:b/>
                <w:sz w:val="24"/>
              </w:rPr>
              <w:t>)</w:t>
            </w:r>
          </w:p>
        </w:tc>
        <w:tc>
          <w:tcPr>
            <w:tcW w:w="1243" w:type="dxa"/>
            <w:tcBorders>
              <w:top w:val="nil"/>
              <w:left w:val="nil"/>
              <w:bottom w:val="single" w:sz="4" w:space="0" w:color="auto"/>
              <w:right w:val="nil"/>
            </w:tcBorders>
          </w:tcPr>
          <w:p w14:paraId="4A9DFCF7" w14:textId="77777777" w:rsidR="00887CEE" w:rsidRPr="00012028" w:rsidRDefault="00887CEE" w:rsidP="00887CEE">
            <w:pPr>
              <w:jc w:val="center"/>
              <w:rPr>
                <w:rFonts w:cstheme="minorHAnsi"/>
                <w:b/>
                <w:sz w:val="24"/>
                <w:szCs w:val="24"/>
              </w:rPr>
            </w:pPr>
            <w:r w:rsidRPr="00012028">
              <w:rPr>
                <w:rFonts w:cstheme="minorHAnsi"/>
                <w:b/>
                <w:sz w:val="24"/>
              </w:rPr>
              <w:t>(MPa)</w:t>
            </w:r>
          </w:p>
        </w:tc>
        <w:tc>
          <w:tcPr>
            <w:tcW w:w="1048" w:type="dxa"/>
            <w:tcBorders>
              <w:top w:val="nil"/>
              <w:left w:val="nil"/>
              <w:bottom w:val="single" w:sz="4" w:space="0" w:color="auto"/>
              <w:right w:val="nil"/>
            </w:tcBorders>
          </w:tcPr>
          <w:p w14:paraId="29FE6E84" w14:textId="77777777" w:rsidR="00887CEE" w:rsidRPr="00012028" w:rsidRDefault="00887CEE" w:rsidP="00887CEE">
            <w:pPr>
              <w:jc w:val="center"/>
              <w:rPr>
                <w:rFonts w:cstheme="minorHAnsi"/>
                <w:b/>
                <w:sz w:val="24"/>
                <w:szCs w:val="24"/>
              </w:rPr>
            </w:pPr>
            <w:r w:rsidRPr="00012028">
              <w:rPr>
                <w:rFonts w:cstheme="minorHAnsi"/>
                <w:b/>
                <w:sz w:val="24"/>
              </w:rPr>
              <w:t>(MPa)</w:t>
            </w:r>
          </w:p>
        </w:tc>
        <w:tc>
          <w:tcPr>
            <w:tcW w:w="1086" w:type="dxa"/>
            <w:tcBorders>
              <w:top w:val="nil"/>
              <w:left w:val="nil"/>
              <w:bottom w:val="single" w:sz="4" w:space="0" w:color="auto"/>
              <w:right w:val="nil"/>
            </w:tcBorders>
          </w:tcPr>
          <w:p w14:paraId="20E28F2D" w14:textId="77777777" w:rsidR="00887CEE" w:rsidRPr="00012028" w:rsidRDefault="00887CEE" w:rsidP="00887CEE">
            <w:pPr>
              <w:jc w:val="center"/>
              <w:rPr>
                <w:rFonts w:cstheme="minorHAnsi"/>
                <w:b/>
                <w:sz w:val="24"/>
                <w:szCs w:val="24"/>
              </w:rPr>
            </w:pPr>
            <w:r w:rsidRPr="00012028">
              <w:rPr>
                <w:rFonts w:cstheme="minorHAnsi"/>
                <w:b/>
                <w:sz w:val="24"/>
              </w:rPr>
              <w:t>(MPa)</w:t>
            </w:r>
          </w:p>
        </w:tc>
      </w:tr>
      <w:tr w:rsidR="00887CEE" w:rsidRPr="007E1DFD" w14:paraId="29D397E7" w14:textId="77777777" w:rsidTr="00887CEE">
        <w:trPr>
          <w:jc w:val="center"/>
        </w:trPr>
        <w:tc>
          <w:tcPr>
            <w:tcW w:w="1358" w:type="dxa"/>
            <w:tcBorders>
              <w:left w:val="nil"/>
              <w:bottom w:val="nil"/>
              <w:right w:val="nil"/>
            </w:tcBorders>
          </w:tcPr>
          <w:p w14:paraId="1FA208D6" w14:textId="77777777" w:rsidR="00887CEE" w:rsidRPr="00012028" w:rsidRDefault="00887CEE" w:rsidP="00887CEE">
            <w:pPr>
              <w:jc w:val="center"/>
              <w:rPr>
                <w:rFonts w:cstheme="minorHAnsi"/>
                <w:sz w:val="24"/>
                <w:szCs w:val="24"/>
              </w:rPr>
            </w:pPr>
            <w:r w:rsidRPr="00012028">
              <w:rPr>
                <w:rFonts w:cstheme="minorHAnsi"/>
                <w:sz w:val="24"/>
              </w:rPr>
              <w:t>27.7</w:t>
            </w:r>
          </w:p>
        </w:tc>
        <w:tc>
          <w:tcPr>
            <w:tcW w:w="842" w:type="dxa"/>
            <w:tcBorders>
              <w:left w:val="nil"/>
              <w:bottom w:val="nil"/>
              <w:right w:val="nil"/>
            </w:tcBorders>
          </w:tcPr>
          <w:p w14:paraId="2639C340" w14:textId="77777777" w:rsidR="00887CEE" w:rsidRPr="00012028" w:rsidRDefault="00887CEE" w:rsidP="00887CEE">
            <w:pPr>
              <w:jc w:val="center"/>
              <w:rPr>
                <w:rFonts w:cstheme="minorHAnsi"/>
                <w:sz w:val="24"/>
                <w:szCs w:val="24"/>
              </w:rPr>
            </w:pPr>
            <w:r w:rsidRPr="00012028">
              <w:rPr>
                <w:rFonts w:cstheme="minorHAnsi"/>
                <w:sz w:val="24"/>
              </w:rPr>
              <w:t>-0.99</w:t>
            </w:r>
          </w:p>
        </w:tc>
        <w:tc>
          <w:tcPr>
            <w:tcW w:w="1243" w:type="dxa"/>
            <w:tcBorders>
              <w:left w:val="nil"/>
              <w:bottom w:val="nil"/>
              <w:right w:val="nil"/>
            </w:tcBorders>
          </w:tcPr>
          <w:p w14:paraId="110428FF" w14:textId="77777777" w:rsidR="00887CEE" w:rsidRPr="00012028" w:rsidRDefault="00887CEE" w:rsidP="00887CEE">
            <w:pPr>
              <w:jc w:val="center"/>
              <w:rPr>
                <w:rFonts w:cstheme="minorHAnsi"/>
                <w:sz w:val="24"/>
                <w:szCs w:val="24"/>
              </w:rPr>
            </w:pPr>
            <w:r w:rsidRPr="00012028">
              <w:rPr>
                <w:rFonts w:cstheme="minorHAnsi"/>
                <w:sz w:val="24"/>
              </w:rPr>
              <w:t>-108</w:t>
            </w:r>
          </w:p>
        </w:tc>
        <w:tc>
          <w:tcPr>
            <w:tcW w:w="1048" w:type="dxa"/>
            <w:tcBorders>
              <w:left w:val="nil"/>
              <w:bottom w:val="nil"/>
              <w:right w:val="nil"/>
            </w:tcBorders>
          </w:tcPr>
          <w:p w14:paraId="67A581B2" w14:textId="77777777" w:rsidR="00887CEE" w:rsidRPr="00012028" w:rsidRDefault="00887CEE" w:rsidP="00887CEE">
            <w:pPr>
              <w:jc w:val="center"/>
              <w:rPr>
                <w:rFonts w:cstheme="minorHAnsi"/>
                <w:sz w:val="24"/>
                <w:szCs w:val="24"/>
              </w:rPr>
            </w:pPr>
            <w:r w:rsidRPr="00012028">
              <w:rPr>
                <w:rFonts w:cstheme="minorHAnsi"/>
                <w:sz w:val="24"/>
              </w:rPr>
              <w:t>-108</w:t>
            </w:r>
          </w:p>
        </w:tc>
        <w:tc>
          <w:tcPr>
            <w:tcW w:w="1086" w:type="dxa"/>
            <w:tcBorders>
              <w:left w:val="nil"/>
              <w:bottom w:val="nil"/>
              <w:right w:val="nil"/>
            </w:tcBorders>
          </w:tcPr>
          <w:p w14:paraId="536D794E" w14:textId="77777777" w:rsidR="00887CEE" w:rsidRPr="00012028" w:rsidRDefault="00887CEE" w:rsidP="00887CEE">
            <w:pPr>
              <w:jc w:val="center"/>
              <w:rPr>
                <w:rFonts w:cstheme="minorHAnsi"/>
                <w:sz w:val="24"/>
                <w:szCs w:val="24"/>
              </w:rPr>
            </w:pPr>
            <w:r w:rsidRPr="00012028">
              <w:rPr>
                <w:rFonts w:cstheme="minorHAnsi"/>
                <w:sz w:val="24"/>
              </w:rPr>
              <w:t>784</w:t>
            </w:r>
          </w:p>
        </w:tc>
      </w:tr>
      <w:tr w:rsidR="00887CEE" w:rsidRPr="007E1DFD" w14:paraId="2FEFB69D" w14:textId="77777777" w:rsidTr="00887CEE">
        <w:trPr>
          <w:jc w:val="center"/>
        </w:trPr>
        <w:tc>
          <w:tcPr>
            <w:tcW w:w="1358" w:type="dxa"/>
            <w:tcBorders>
              <w:top w:val="nil"/>
              <w:left w:val="nil"/>
              <w:bottom w:val="nil"/>
              <w:right w:val="nil"/>
            </w:tcBorders>
          </w:tcPr>
          <w:p w14:paraId="35774858" w14:textId="77777777" w:rsidR="00887CEE" w:rsidRPr="00012028" w:rsidRDefault="00887CEE" w:rsidP="00887CEE">
            <w:pPr>
              <w:jc w:val="center"/>
              <w:rPr>
                <w:rFonts w:cstheme="minorHAnsi"/>
                <w:sz w:val="24"/>
                <w:szCs w:val="24"/>
              </w:rPr>
            </w:pPr>
            <w:r w:rsidRPr="00012028">
              <w:rPr>
                <w:rFonts w:cstheme="minorHAnsi"/>
                <w:sz w:val="24"/>
              </w:rPr>
              <w:t>28.3</w:t>
            </w:r>
          </w:p>
        </w:tc>
        <w:tc>
          <w:tcPr>
            <w:tcW w:w="842" w:type="dxa"/>
            <w:tcBorders>
              <w:top w:val="nil"/>
              <w:left w:val="nil"/>
              <w:bottom w:val="nil"/>
              <w:right w:val="nil"/>
            </w:tcBorders>
          </w:tcPr>
          <w:p w14:paraId="3C1F2020" w14:textId="77777777" w:rsidR="00887CEE" w:rsidRPr="00012028" w:rsidRDefault="00887CEE" w:rsidP="00887CEE">
            <w:pPr>
              <w:jc w:val="center"/>
              <w:rPr>
                <w:rFonts w:cstheme="minorHAnsi"/>
                <w:sz w:val="24"/>
                <w:szCs w:val="24"/>
              </w:rPr>
            </w:pPr>
            <w:r w:rsidRPr="00012028">
              <w:rPr>
                <w:rFonts w:cstheme="minorHAnsi"/>
                <w:sz w:val="24"/>
              </w:rPr>
              <w:t>-0.97</w:t>
            </w:r>
          </w:p>
        </w:tc>
        <w:tc>
          <w:tcPr>
            <w:tcW w:w="1243" w:type="dxa"/>
            <w:tcBorders>
              <w:top w:val="nil"/>
              <w:left w:val="nil"/>
              <w:bottom w:val="nil"/>
              <w:right w:val="nil"/>
            </w:tcBorders>
          </w:tcPr>
          <w:p w14:paraId="11204265" w14:textId="77777777" w:rsidR="00887CEE" w:rsidRPr="00012028" w:rsidRDefault="00887CEE" w:rsidP="00887CEE">
            <w:pPr>
              <w:jc w:val="center"/>
              <w:rPr>
                <w:rFonts w:cstheme="minorHAnsi"/>
                <w:sz w:val="24"/>
                <w:szCs w:val="24"/>
              </w:rPr>
            </w:pPr>
            <w:r w:rsidRPr="00012028">
              <w:rPr>
                <w:rFonts w:cstheme="minorHAnsi"/>
                <w:sz w:val="24"/>
              </w:rPr>
              <w:t>-106</w:t>
            </w:r>
          </w:p>
        </w:tc>
        <w:tc>
          <w:tcPr>
            <w:tcW w:w="1048" w:type="dxa"/>
            <w:tcBorders>
              <w:top w:val="nil"/>
              <w:left w:val="nil"/>
              <w:bottom w:val="nil"/>
              <w:right w:val="nil"/>
            </w:tcBorders>
          </w:tcPr>
          <w:p w14:paraId="1D9FDD35" w14:textId="77777777" w:rsidR="00887CEE" w:rsidRPr="00012028" w:rsidRDefault="00887CEE" w:rsidP="00887CEE">
            <w:pPr>
              <w:jc w:val="center"/>
              <w:rPr>
                <w:rFonts w:cstheme="minorHAnsi"/>
                <w:sz w:val="24"/>
                <w:szCs w:val="24"/>
              </w:rPr>
            </w:pPr>
            <w:r w:rsidRPr="00012028">
              <w:rPr>
                <w:rFonts w:cstheme="minorHAnsi"/>
                <w:sz w:val="24"/>
              </w:rPr>
              <w:t>-107</w:t>
            </w:r>
          </w:p>
        </w:tc>
        <w:tc>
          <w:tcPr>
            <w:tcW w:w="1086" w:type="dxa"/>
            <w:tcBorders>
              <w:top w:val="nil"/>
              <w:left w:val="nil"/>
              <w:bottom w:val="nil"/>
              <w:right w:val="nil"/>
            </w:tcBorders>
          </w:tcPr>
          <w:p w14:paraId="18F5FCCB" w14:textId="77777777" w:rsidR="00887CEE" w:rsidRPr="00012028" w:rsidRDefault="00887CEE" w:rsidP="00887CEE">
            <w:pPr>
              <w:jc w:val="center"/>
              <w:rPr>
                <w:rFonts w:cstheme="minorHAnsi"/>
                <w:sz w:val="24"/>
                <w:szCs w:val="24"/>
              </w:rPr>
            </w:pPr>
            <w:r w:rsidRPr="00012028">
              <w:rPr>
                <w:rFonts w:cstheme="minorHAnsi"/>
                <w:sz w:val="24"/>
              </w:rPr>
              <w:t>786</w:t>
            </w:r>
          </w:p>
        </w:tc>
      </w:tr>
      <w:tr w:rsidR="00887CEE" w:rsidRPr="007E1DFD" w14:paraId="0A482871" w14:textId="77777777" w:rsidTr="00887CEE">
        <w:trPr>
          <w:jc w:val="center"/>
        </w:trPr>
        <w:tc>
          <w:tcPr>
            <w:tcW w:w="1358" w:type="dxa"/>
            <w:tcBorders>
              <w:top w:val="nil"/>
              <w:left w:val="nil"/>
              <w:bottom w:val="nil"/>
              <w:right w:val="nil"/>
            </w:tcBorders>
          </w:tcPr>
          <w:p w14:paraId="1A3D67B9" w14:textId="77777777" w:rsidR="00887CEE" w:rsidRPr="00012028" w:rsidRDefault="00887CEE" w:rsidP="00887CEE">
            <w:pPr>
              <w:jc w:val="center"/>
              <w:rPr>
                <w:rFonts w:cstheme="minorHAnsi"/>
                <w:sz w:val="24"/>
                <w:szCs w:val="24"/>
              </w:rPr>
            </w:pPr>
            <w:r w:rsidRPr="00012028">
              <w:rPr>
                <w:rFonts w:cstheme="minorHAnsi"/>
                <w:sz w:val="24"/>
              </w:rPr>
              <w:lastRenderedPageBreak/>
              <w:t>50</w:t>
            </w:r>
          </w:p>
        </w:tc>
        <w:tc>
          <w:tcPr>
            <w:tcW w:w="842" w:type="dxa"/>
            <w:tcBorders>
              <w:top w:val="nil"/>
              <w:left w:val="nil"/>
              <w:bottom w:val="nil"/>
              <w:right w:val="nil"/>
            </w:tcBorders>
          </w:tcPr>
          <w:p w14:paraId="40C0F102" w14:textId="77777777" w:rsidR="00887CEE" w:rsidRPr="00012028" w:rsidRDefault="00887CEE" w:rsidP="00887CEE">
            <w:pPr>
              <w:jc w:val="center"/>
              <w:rPr>
                <w:rFonts w:cstheme="minorHAnsi"/>
                <w:sz w:val="24"/>
                <w:szCs w:val="24"/>
              </w:rPr>
            </w:pPr>
            <w:r w:rsidRPr="00012028">
              <w:rPr>
                <w:rFonts w:cstheme="minorHAnsi"/>
                <w:sz w:val="24"/>
              </w:rPr>
              <w:t>-1.07</w:t>
            </w:r>
          </w:p>
        </w:tc>
        <w:tc>
          <w:tcPr>
            <w:tcW w:w="1243" w:type="dxa"/>
            <w:tcBorders>
              <w:top w:val="nil"/>
              <w:left w:val="nil"/>
              <w:bottom w:val="nil"/>
              <w:right w:val="nil"/>
            </w:tcBorders>
          </w:tcPr>
          <w:p w14:paraId="44EABA89" w14:textId="77777777" w:rsidR="00887CEE" w:rsidRPr="00012028" w:rsidRDefault="00887CEE" w:rsidP="00887CEE">
            <w:pPr>
              <w:jc w:val="center"/>
              <w:rPr>
                <w:rFonts w:cstheme="minorHAnsi"/>
                <w:sz w:val="24"/>
                <w:szCs w:val="24"/>
              </w:rPr>
            </w:pPr>
            <w:r w:rsidRPr="00012028">
              <w:rPr>
                <w:rFonts w:cstheme="minorHAnsi"/>
                <w:sz w:val="24"/>
              </w:rPr>
              <w:t>-117</w:t>
            </w:r>
          </w:p>
        </w:tc>
        <w:tc>
          <w:tcPr>
            <w:tcW w:w="1048" w:type="dxa"/>
            <w:tcBorders>
              <w:top w:val="nil"/>
              <w:left w:val="nil"/>
              <w:bottom w:val="nil"/>
              <w:right w:val="nil"/>
            </w:tcBorders>
          </w:tcPr>
          <w:p w14:paraId="7C02E751" w14:textId="77777777" w:rsidR="00887CEE" w:rsidRPr="00012028" w:rsidRDefault="00887CEE" w:rsidP="00887CEE">
            <w:pPr>
              <w:jc w:val="center"/>
              <w:rPr>
                <w:rFonts w:cstheme="minorHAnsi"/>
                <w:sz w:val="24"/>
                <w:szCs w:val="24"/>
              </w:rPr>
            </w:pPr>
            <w:r w:rsidRPr="00012028">
              <w:rPr>
                <w:rFonts w:cstheme="minorHAnsi"/>
                <w:sz w:val="24"/>
              </w:rPr>
              <w:t>-95</w:t>
            </w:r>
          </w:p>
        </w:tc>
        <w:tc>
          <w:tcPr>
            <w:tcW w:w="1086" w:type="dxa"/>
            <w:tcBorders>
              <w:top w:val="nil"/>
              <w:left w:val="nil"/>
              <w:bottom w:val="nil"/>
              <w:right w:val="nil"/>
            </w:tcBorders>
          </w:tcPr>
          <w:p w14:paraId="16710E8E" w14:textId="77777777" w:rsidR="00887CEE" w:rsidRPr="00012028" w:rsidRDefault="00887CEE" w:rsidP="00887CEE">
            <w:pPr>
              <w:jc w:val="center"/>
              <w:rPr>
                <w:rFonts w:cstheme="minorHAnsi"/>
                <w:sz w:val="24"/>
                <w:szCs w:val="24"/>
              </w:rPr>
            </w:pPr>
            <w:r w:rsidRPr="00012028">
              <w:rPr>
                <w:rFonts w:cstheme="minorHAnsi"/>
                <w:sz w:val="24"/>
              </w:rPr>
              <w:t>762</w:t>
            </w:r>
          </w:p>
        </w:tc>
      </w:tr>
      <w:tr w:rsidR="00887CEE" w:rsidRPr="007E1DFD" w14:paraId="5953E2FF" w14:textId="77777777" w:rsidTr="00887CEE">
        <w:trPr>
          <w:jc w:val="center"/>
        </w:trPr>
        <w:tc>
          <w:tcPr>
            <w:tcW w:w="1358" w:type="dxa"/>
            <w:tcBorders>
              <w:top w:val="nil"/>
              <w:left w:val="nil"/>
              <w:bottom w:val="nil"/>
              <w:right w:val="nil"/>
            </w:tcBorders>
          </w:tcPr>
          <w:p w14:paraId="0D443C23" w14:textId="77777777" w:rsidR="00887CEE" w:rsidRPr="00012028" w:rsidRDefault="00887CEE" w:rsidP="00887CEE">
            <w:pPr>
              <w:jc w:val="center"/>
              <w:rPr>
                <w:rFonts w:cstheme="minorHAnsi"/>
                <w:sz w:val="24"/>
                <w:szCs w:val="24"/>
              </w:rPr>
            </w:pPr>
            <w:r w:rsidRPr="00012028">
              <w:rPr>
                <w:rFonts w:cstheme="minorHAnsi"/>
                <w:sz w:val="24"/>
              </w:rPr>
              <w:t>100</w:t>
            </w:r>
          </w:p>
        </w:tc>
        <w:tc>
          <w:tcPr>
            <w:tcW w:w="842" w:type="dxa"/>
            <w:tcBorders>
              <w:top w:val="nil"/>
              <w:left w:val="nil"/>
              <w:bottom w:val="nil"/>
              <w:right w:val="nil"/>
            </w:tcBorders>
          </w:tcPr>
          <w:p w14:paraId="0DC3D054" w14:textId="77777777" w:rsidR="00887CEE" w:rsidRPr="00012028" w:rsidRDefault="00887CEE" w:rsidP="00887CEE">
            <w:pPr>
              <w:jc w:val="center"/>
              <w:rPr>
                <w:rFonts w:cstheme="minorHAnsi"/>
                <w:sz w:val="24"/>
                <w:szCs w:val="24"/>
              </w:rPr>
            </w:pPr>
            <w:r w:rsidRPr="00012028">
              <w:rPr>
                <w:rFonts w:cstheme="minorHAnsi"/>
                <w:sz w:val="24"/>
              </w:rPr>
              <w:t>-0.75</w:t>
            </w:r>
          </w:p>
        </w:tc>
        <w:tc>
          <w:tcPr>
            <w:tcW w:w="1243" w:type="dxa"/>
            <w:tcBorders>
              <w:top w:val="nil"/>
              <w:left w:val="nil"/>
              <w:bottom w:val="nil"/>
              <w:right w:val="nil"/>
            </w:tcBorders>
          </w:tcPr>
          <w:p w14:paraId="2C1BD02D" w14:textId="77777777" w:rsidR="00887CEE" w:rsidRPr="00012028" w:rsidRDefault="00887CEE" w:rsidP="00887CEE">
            <w:pPr>
              <w:jc w:val="center"/>
              <w:rPr>
                <w:rFonts w:cstheme="minorHAnsi"/>
                <w:sz w:val="24"/>
                <w:szCs w:val="24"/>
              </w:rPr>
            </w:pPr>
            <w:r w:rsidRPr="00012028">
              <w:rPr>
                <w:rFonts w:cstheme="minorHAnsi"/>
                <w:sz w:val="24"/>
              </w:rPr>
              <w:t>-92</w:t>
            </w:r>
          </w:p>
        </w:tc>
        <w:tc>
          <w:tcPr>
            <w:tcW w:w="1048" w:type="dxa"/>
            <w:tcBorders>
              <w:top w:val="nil"/>
              <w:left w:val="nil"/>
              <w:bottom w:val="nil"/>
              <w:right w:val="nil"/>
            </w:tcBorders>
          </w:tcPr>
          <w:p w14:paraId="420E27E3" w14:textId="77777777" w:rsidR="00887CEE" w:rsidRPr="00012028" w:rsidRDefault="00887CEE" w:rsidP="00887CEE">
            <w:pPr>
              <w:jc w:val="center"/>
              <w:rPr>
                <w:rFonts w:cstheme="minorHAnsi"/>
                <w:sz w:val="24"/>
                <w:szCs w:val="24"/>
              </w:rPr>
            </w:pPr>
            <w:r w:rsidRPr="00012028">
              <w:rPr>
                <w:rFonts w:cstheme="minorHAnsi"/>
                <w:sz w:val="24"/>
              </w:rPr>
              <w:t>-69</w:t>
            </w:r>
          </w:p>
        </w:tc>
        <w:tc>
          <w:tcPr>
            <w:tcW w:w="1086" w:type="dxa"/>
            <w:tcBorders>
              <w:top w:val="nil"/>
              <w:left w:val="nil"/>
              <w:bottom w:val="nil"/>
              <w:right w:val="nil"/>
            </w:tcBorders>
          </w:tcPr>
          <w:p w14:paraId="341D0BA1" w14:textId="77777777" w:rsidR="00887CEE" w:rsidRPr="00012028" w:rsidRDefault="00887CEE" w:rsidP="00887CEE">
            <w:pPr>
              <w:jc w:val="center"/>
              <w:rPr>
                <w:rFonts w:cstheme="minorHAnsi"/>
                <w:sz w:val="24"/>
                <w:szCs w:val="24"/>
              </w:rPr>
            </w:pPr>
            <w:r w:rsidRPr="00012028">
              <w:rPr>
                <w:rFonts w:cstheme="minorHAnsi"/>
                <w:sz w:val="24"/>
              </w:rPr>
              <w:t>771</w:t>
            </w:r>
          </w:p>
        </w:tc>
      </w:tr>
      <w:tr w:rsidR="00887CEE" w:rsidRPr="007E1DFD" w14:paraId="1087EFDB" w14:textId="77777777" w:rsidTr="00887CEE">
        <w:trPr>
          <w:jc w:val="center"/>
        </w:trPr>
        <w:tc>
          <w:tcPr>
            <w:tcW w:w="1358" w:type="dxa"/>
            <w:tcBorders>
              <w:top w:val="nil"/>
              <w:left w:val="nil"/>
              <w:bottom w:val="nil"/>
              <w:right w:val="nil"/>
            </w:tcBorders>
          </w:tcPr>
          <w:p w14:paraId="023843BB" w14:textId="77777777" w:rsidR="00887CEE" w:rsidRPr="00012028" w:rsidRDefault="00887CEE" w:rsidP="00887CEE">
            <w:pPr>
              <w:jc w:val="center"/>
              <w:rPr>
                <w:rFonts w:cstheme="minorHAnsi"/>
                <w:sz w:val="24"/>
                <w:szCs w:val="24"/>
              </w:rPr>
            </w:pPr>
            <w:r w:rsidRPr="00012028">
              <w:rPr>
                <w:rFonts w:cstheme="minorHAnsi"/>
                <w:sz w:val="24"/>
              </w:rPr>
              <w:t>150</w:t>
            </w:r>
          </w:p>
        </w:tc>
        <w:tc>
          <w:tcPr>
            <w:tcW w:w="842" w:type="dxa"/>
            <w:tcBorders>
              <w:top w:val="nil"/>
              <w:left w:val="nil"/>
              <w:bottom w:val="nil"/>
              <w:right w:val="nil"/>
            </w:tcBorders>
          </w:tcPr>
          <w:p w14:paraId="438B1069" w14:textId="77777777" w:rsidR="00887CEE" w:rsidRPr="00012028" w:rsidRDefault="00887CEE" w:rsidP="00887CEE">
            <w:pPr>
              <w:jc w:val="center"/>
              <w:rPr>
                <w:rFonts w:cstheme="minorHAnsi"/>
                <w:sz w:val="24"/>
                <w:szCs w:val="24"/>
              </w:rPr>
            </w:pPr>
            <w:r w:rsidRPr="00012028">
              <w:rPr>
                <w:rFonts w:cstheme="minorHAnsi"/>
                <w:sz w:val="24"/>
              </w:rPr>
              <w:t>-0.62</w:t>
            </w:r>
          </w:p>
        </w:tc>
        <w:tc>
          <w:tcPr>
            <w:tcW w:w="1243" w:type="dxa"/>
            <w:tcBorders>
              <w:top w:val="nil"/>
              <w:left w:val="nil"/>
              <w:bottom w:val="nil"/>
              <w:right w:val="nil"/>
            </w:tcBorders>
          </w:tcPr>
          <w:p w14:paraId="49015DD2" w14:textId="77777777" w:rsidR="00887CEE" w:rsidRPr="00012028" w:rsidRDefault="00887CEE" w:rsidP="00887CEE">
            <w:pPr>
              <w:jc w:val="center"/>
              <w:rPr>
                <w:rFonts w:cstheme="minorHAnsi"/>
                <w:sz w:val="24"/>
                <w:szCs w:val="24"/>
              </w:rPr>
            </w:pPr>
            <w:r w:rsidRPr="00012028">
              <w:rPr>
                <w:rFonts w:cstheme="minorHAnsi"/>
                <w:sz w:val="24"/>
              </w:rPr>
              <w:t>-68</w:t>
            </w:r>
          </w:p>
        </w:tc>
        <w:tc>
          <w:tcPr>
            <w:tcW w:w="1048" w:type="dxa"/>
            <w:tcBorders>
              <w:top w:val="nil"/>
              <w:left w:val="nil"/>
              <w:bottom w:val="nil"/>
              <w:right w:val="nil"/>
            </w:tcBorders>
          </w:tcPr>
          <w:p w14:paraId="54790B51" w14:textId="77777777" w:rsidR="00887CEE" w:rsidRPr="00012028" w:rsidRDefault="00887CEE" w:rsidP="00887CEE">
            <w:pPr>
              <w:jc w:val="center"/>
              <w:rPr>
                <w:rFonts w:cstheme="minorHAnsi"/>
                <w:sz w:val="24"/>
                <w:szCs w:val="24"/>
              </w:rPr>
            </w:pPr>
            <w:r w:rsidRPr="00012028">
              <w:rPr>
                <w:rFonts w:cstheme="minorHAnsi"/>
                <w:sz w:val="24"/>
              </w:rPr>
              <w:t>-41</w:t>
            </w:r>
          </w:p>
        </w:tc>
        <w:tc>
          <w:tcPr>
            <w:tcW w:w="1086" w:type="dxa"/>
            <w:tcBorders>
              <w:top w:val="nil"/>
              <w:left w:val="nil"/>
              <w:bottom w:val="nil"/>
              <w:right w:val="nil"/>
            </w:tcBorders>
          </w:tcPr>
          <w:p w14:paraId="42B40DF3" w14:textId="77777777" w:rsidR="00887CEE" w:rsidRPr="00012028" w:rsidRDefault="00887CEE" w:rsidP="00887CEE">
            <w:pPr>
              <w:jc w:val="center"/>
              <w:rPr>
                <w:rFonts w:cstheme="minorHAnsi"/>
                <w:sz w:val="24"/>
                <w:szCs w:val="24"/>
              </w:rPr>
            </w:pPr>
            <w:r w:rsidRPr="00012028">
              <w:rPr>
                <w:rFonts w:cstheme="minorHAnsi"/>
                <w:sz w:val="24"/>
              </w:rPr>
              <w:t>756</w:t>
            </w:r>
          </w:p>
        </w:tc>
      </w:tr>
      <w:tr w:rsidR="00887CEE" w:rsidRPr="007E1DFD" w14:paraId="160044D7" w14:textId="77777777" w:rsidTr="00887CEE">
        <w:trPr>
          <w:jc w:val="center"/>
        </w:trPr>
        <w:tc>
          <w:tcPr>
            <w:tcW w:w="1358" w:type="dxa"/>
            <w:tcBorders>
              <w:top w:val="nil"/>
              <w:left w:val="nil"/>
              <w:bottom w:val="nil"/>
              <w:right w:val="nil"/>
            </w:tcBorders>
          </w:tcPr>
          <w:p w14:paraId="4A097076" w14:textId="77777777" w:rsidR="00887CEE" w:rsidRPr="00012028" w:rsidRDefault="00887CEE" w:rsidP="00887CEE">
            <w:pPr>
              <w:jc w:val="center"/>
              <w:rPr>
                <w:rFonts w:cstheme="minorHAnsi"/>
                <w:sz w:val="24"/>
                <w:szCs w:val="24"/>
              </w:rPr>
            </w:pPr>
            <w:r w:rsidRPr="00012028">
              <w:rPr>
                <w:rFonts w:cstheme="minorHAnsi"/>
                <w:sz w:val="24"/>
              </w:rPr>
              <w:t>200</w:t>
            </w:r>
          </w:p>
        </w:tc>
        <w:tc>
          <w:tcPr>
            <w:tcW w:w="842" w:type="dxa"/>
            <w:tcBorders>
              <w:top w:val="nil"/>
              <w:left w:val="nil"/>
              <w:bottom w:val="nil"/>
              <w:right w:val="nil"/>
            </w:tcBorders>
          </w:tcPr>
          <w:p w14:paraId="672C38C7" w14:textId="77777777" w:rsidR="00887CEE" w:rsidRPr="00012028" w:rsidRDefault="00887CEE" w:rsidP="00887CEE">
            <w:pPr>
              <w:jc w:val="center"/>
              <w:rPr>
                <w:rFonts w:cstheme="minorHAnsi"/>
                <w:sz w:val="24"/>
                <w:szCs w:val="24"/>
              </w:rPr>
            </w:pPr>
            <w:r w:rsidRPr="00012028">
              <w:rPr>
                <w:rFonts w:cstheme="minorHAnsi"/>
                <w:sz w:val="24"/>
              </w:rPr>
              <w:t>-0.45</w:t>
            </w:r>
          </w:p>
        </w:tc>
        <w:tc>
          <w:tcPr>
            <w:tcW w:w="1243" w:type="dxa"/>
            <w:tcBorders>
              <w:top w:val="nil"/>
              <w:left w:val="nil"/>
              <w:bottom w:val="nil"/>
              <w:right w:val="nil"/>
            </w:tcBorders>
          </w:tcPr>
          <w:p w14:paraId="268B294C" w14:textId="77777777" w:rsidR="00887CEE" w:rsidRPr="00012028" w:rsidRDefault="00887CEE" w:rsidP="00887CEE">
            <w:pPr>
              <w:jc w:val="center"/>
              <w:rPr>
                <w:rFonts w:cstheme="minorHAnsi"/>
                <w:sz w:val="24"/>
                <w:szCs w:val="24"/>
              </w:rPr>
            </w:pPr>
            <w:r w:rsidRPr="00012028">
              <w:rPr>
                <w:rFonts w:cstheme="minorHAnsi"/>
                <w:sz w:val="24"/>
              </w:rPr>
              <w:t>-50</w:t>
            </w:r>
          </w:p>
        </w:tc>
        <w:tc>
          <w:tcPr>
            <w:tcW w:w="1048" w:type="dxa"/>
            <w:tcBorders>
              <w:top w:val="nil"/>
              <w:left w:val="nil"/>
              <w:bottom w:val="nil"/>
              <w:right w:val="nil"/>
            </w:tcBorders>
          </w:tcPr>
          <w:p w14:paraId="43BC1DE1" w14:textId="77777777" w:rsidR="00887CEE" w:rsidRPr="00012028" w:rsidRDefault="00887CEE" w:rsidP="00887CEE">
            <w:pPr>
              <w:jc w:val="center"/>
              <w:rPr>
                <w:rFonts w:cstheme="minorHAnsi"/>
                <w:sz w:val="24"/>
                <w:szCs w:val="24"/>
              </w:rPr>
            </w:pPr>
            <w:r w:rsidRPr="00012028">
              <w:rPr>
                <w:rFonts w:cstheme="minorHAnsi"/>
                <w:sz w:val="24"/>
              </w:rPr>
              <w:t>-10</w:t>
            </w:r>
          </w:p>
        </w:tc>
        <w:tc>
          <w:tcPr>
            <w:tcW w:w="1086" w:type="dxa"/>
            <w:tcBorders>
              <w:top w:val="nil"/>
              <w:left w:val="nil"/>
              <w:bottom w:val="nil"/>
              <w:right w:val="nil"/>
            </w:tcBorders>
          </w:tcPr>
          <w:p w14:paraId="22D30F57" w14:textId="77777777" w:rsidR="00887CEE" w:rsidRPr="00012028" w:rsidRDefault="00887CEE" w:rsidP="00887CEE">
            <w:pPr>
              <w:jc w:val="center"/>
              <w:rPr>
                <w:rFonts w:cstheme="minorHAnsi"/>
                <w:sz w:val="24"/>
                <w:szCs w:val="24"/>
              </w:rPr>
            </w:pPr>
            <w:r w:rsidRPr="00012028">
              <w:rPr>
                <w:rFonts w:cstheme="minorHAnsi"/>
                <w:sz w:val="24"/>
              </w:rPr>
              <w:t>743</w:t>
            </w:r>
          </w:p>
        </w:tc>
      </w:tr>
      <w:tr w:rsidR="00887CEE" w:rsidRPr="007E1DFD" w14:paraId="5D45B514" w14:textId="77777777" w:rsidTr="00887CEE">
        <w:trPr>
          <w:jc w:val="center"/>
        </w:trPr>
        <w:tc>
          <w:tcPr>
            <w:tcW w:w="1358" w:type="dxa"/>
            <w:tcBorders>
              <w:top w:val="nil"/>
              <w:left w:val="nil"/>
              <w:bottom w:val="nil"/>
              <w:right w:val="nil"/>
            </w:tcBorders>
          </w:tcPr>
          <w:p w14:paraId="235DA37B" w14:textId="77777777" w:rsidR="00887CEE" w:rsidRPr="00012028" w:rsidRDefault="00887CEE" w:rsidP="00887CEE">
            <w:pPr>
              <w:jc w:val="center"/>
              <w:rPr>
                <w:rFonts w:cstheme="minorHAnsi"/>
                <w:sz w:val="24"/>
                <w:szCs w:val="24"/>
              </w:rPr>
            </w:pPr>
            <w:r w:rsidRPr="00012028">
              <w:rPr>
                <w:rFonts w:cstheme="minorHAnsi"/>
                <w:sz w:val="24"/>
              </w:rPr>
              <w:t>250</w:t>
            </w:r>
          </w:p>
        </w:tc>
        <w:tc>
          <w:tcPr>
            <w:tcW w:w="842" w:type="dxa"/>
            <w:tcBorders>
              <w:top w:val="nil"/>
              <w:left w:val="nil"/>
              <w:bottom w:val="nil"/>
              <w:right w:val="nil"/>
            </w:tcBorders>
          </w:tcPr>
          <w:p w14:paraId="5A556213" w14:textId="77777777" w:rsidR="00887CEE" w:rsidRPr="00012028" w:rsidRDefault="00887CEE" w:rsidP="00887CEE">
            <w:pPr>
              <w:jc w:val="center"/>
              <w:rPr>
                <w:rFonts w:cstheme="minorHAnsi"/>
                <w:sz w:val="24"/>
                <w:szCs w:val="24"/>
              </w:rPr>
            </w:pPr>
            <w:r w:rsidRPr="00012028">
              <w:rPr>
                <w:rFonts w:cstheme="minorHAnsi"/>
                <w:sz w:val="24"/>
              </w:rPr>
              <w:t>-0.19</w:t>
            </w:r>
          </w:p>
        </w:tc>
        <w:tc>
          <w:tcPr>
            <w:tcW w:w="1243" w:type="dxa"/>
            <w:tcBorders>
              <w:top w:val="nil"/>
              <w:left w:val="nil"/>
              <w:bottom w:val="nil"/>
              <w:right w:val="nil"/>
            </w:tcBorders>
          </w:tcPr>
          <w:p w14:paraId="18A05C2E" w14:textId="77777777" w:rsidR="00887CEE" w:rsidRPr="00012028" w:rsidRDefault="00887CEE" w:rsidP="00887CEE">
            <w:pPr>
              <w:jc w:val="center"/>
              <w:rPr>
                <w:rFonts w:cstheme="minorHAnsi"/>
                <w:sz w:val="24"/>
                <w:szCs w:val="24"/>
              </w:rPr>
            </w:pPr>
            <w:r w:rsidRPr="00012028">
              <w:rPr>
                <w:rFonts w:cstheme="minorHAnsi"/>
                <w:sz w:val="24"/>
              </w:rPr>
              <w:t>-20</w:t>
            </w:r>
          </w:p>
        </w:tc>
        <w:tc>
          <w:tcPr>
            <w:tcW w:w="1048" w:type="dxa"/>
            <w:tcBorders>
              <w:top w:val="nil"/>
              <w:left w:val="nil"/>
              <w:bottom w:val="nil"/>
              <w:right w:val="nil"/>
            </w:tcBorders>
          </w:tcPr>
          <w:p w14:paraId="5AFD0C0E" w14:textId="77777777" w:rsidR="00887CEE" w:rsidRPr="00012028" w:rsidRDefault="00887CEE" w:rsidP="00887CEE">
            <w:pPr>
              <w:jc w:val="center"/>
              <w:rPr>
                <w:rFonts w:cstheme="minorHAnsi"/>
                <w:sz w:val="24"/>
                <w:szCs w:val="24"/>
              </w:rPr>
            </w:pPr>
            <w:r w:rsidRPr="00012028">
              <w:rPr>
                <w:rFonts w:cstheme="minorHAnsi"/>
                <w:sz w:val="24"/>
              </w:rPr>
              <w:t>23</w:t>
            </w:r>
          </w:p>
        </w:tc>
        <w:tc>
          <w:tcPr>
            <w:tcW w:w="1086" w:type="dxa"/>
            <w:tcBorders>
              <w:top w:val="nil"/>
              <w:left w:val="nil"/>
              <w:bottom w:val="nil"/>
              <w:right w:val="nil"/>
            </w:tcBorders>
          </w:tcPr>
          <w:p w14:paraId="38C44988" w14:textId="77777777" w:rsidR="00887CEE" w:rsidRPr="00012028" w:rsidRDefault="00887CEE" w:rsidP="00887CEE">
            <w:pPr>
              <w:jc w:val="center"/>
              <w:rPr>
                <w:rFonts w:cstheme="minorHAnsi"/>
                <w:sz w:val="24"/>
                <w:szCs w:val="24"/>
              </w:rPr>
            </w:pPr>
            <w:r w:rsidRPr="00012028">
              <w:rPr>
                <w:rFonts w:cstheme="minorHAnsi"/>
                <w:sz w:val="24"/>
              </w:rPr>
              <w:t>739</w:t>
            </w:r>
          </w:p>
        </w:tc>
      </w:tr>
      <w:tr w:rsidR="00887CEE" w:rsidRPr="007E1DFD" w14:paraId="657D2762" w14:textId="77777777" w:rsidTr="00887CEE">
        <w:trPr>
          <w:jc w:val="center"/>
        </w:trPr>
        <w:tc>
          <w:tcPr>
            <w:tcW w:w="1358" w:type="dxa"/>
            <w:tcBorders>
              <w:top w:val="nil"/>
              <w:left w:val="nil"/>
              <w:bottom w:val="nil"/>
              <w:right w:val="nil"/>
            </w:tcBorders>
          </w:tcPr>
          <w:p w14:paraId="5640B5D4" w14:textId="77777777" w:rsidR="00887CEE" w:rsidRPr="00012028" w:rsidRDefault="00887CEE" w:rsidP="00887CEE">
            <w:pPr>
              <w:jc w:val="center"/>
              <w:rPr>
                <w:rFonts w:cstheme="minorHAnsi"/>
                <w:sz w:val="24"/>
                <w:szCs w:val="24"/>
              </w:rPr>
            </w:pPr>
            <w:r w:rsidRPr="00012028">
              <w:rPr>
                <w:rFonts w:cstheme="minorHAnsi"/>
                <w:sz w:val="24"/>
              </w:rPr>
              <w:t>300</w:t>
            </w:r>
          </w:p>
        </w:tc>
        <w:tc>
          <w:tcPr>
            <w:tcW w:w="842" w:type="dxa"/>
            <w:tcBorders>
              <w:top w:val="nil"/>
              <w:left w:val="nil"/>
              <w:bottom w:val="nil"/>
              <w:right w:val="nil"/>
            </w:tcBorders>
          </w:tcPr>
          <w:p w14:paraId="0B8C5FA2" w14:textId="77777777" w:rsidR="00887CEE" w:rsidRPr="00012028" w:rsidRDefault="00887CEE" w:rsidP="00887CEE">
            <w:pPr>
              <w:jc w:val="center"/>
              <w:rPr>
                <w:rFonts w:cstheme="minorHAnsi"/>
                <w:sz w:val="24"/>
                <w:szCs w:val="24"/>
              </w:rPr>
            </w:pPr>
            <w:r w:rsidRPr="00012028">
              <w:rPr>
                <w:rFonts w:cstheme="minorHAnsi"/>
                <w:sz w:val="24"/>
              </w:rPr>
              <w:t>-0.07</w:t>
            </w:r>
          </w:p>
        </w:tc>
        <w:tc>
          <w:tcPr>
            <w:tcW w:w="1243" w:type="dxa"/>
            <w:tcBorders>
              <w:top w:val="nil"/>
              <w:left w:val="nil"/>
              <w:bottom w:val="nil"/>
              <w:right w:val="nil"/>
            </w:tcBorders>
          </w:tcPr>
          <w:p w14:paraId="233D869F" w14:textId="77777777" w:rsidR="00887CEE" w:rsidRPr="00012028" w:rsidRDefault="00887CEE" w:rsidP="00887CEE">
            <w:pPr>
              <w:jc w:val="center"/>
              <w:rPr>
                <w:rFonts w:cstheme="minorHAnsi"/>
                <w:sz w:val="24"/>
                <w:szCs w:val="24"/>
              </w:rPr>
            </w:pPr>
            <w:r w:rsidRPr="00012028">
              <w:rPr>
                <w:rFonts w:cstheme="minorHAnsi"/>
                <w:sz w:val="24"/>
              </w:rPr>
              <w:t>-8</w:t>
            </w:r>
          </w:p>
        </w:tc>
        <w:tc>
          <w:tcPr>
            <w:tcW w:w="1048" w:type="dxa"/>
            <w:tcBorders>
              <w:top w:val="nil"/>
              <w:left w:val="nil"/>
              <w:bottom w:val="nil"/>
              <w:right w:val="nil"/>
            </w:tcBorders>
          </w:tcPr>
          <w:p w14:paraId="0A624128" w14:textId="77777777" w:rsidR="00887CEE" w:rsidRPr="00012028" w:rsidRDefault="00887CEE" w:rsidP="00887CEE">
            <w:pPr>
              <w:jc w:val="center"/>
              <w:rPr>
                <w:rFonts w:cstheme="minorHAnsi"/>
                <w:sz w:val="24"/>
                <w:szCs w:val="24"/>
              </w:rPr>
            </w:pPr>
            <w:r w:rsidRPr="00012028">
              <w:rPr>
                <w:rFonts w:cstheme="minorHAnsi"/>
                <w:sz w:val="24"/>
              </w:rPr>
              <w:t>59</w:t>
            </w:r>
          </w:p>
        </w:tc>
        <w:tc>
          <w:tcPr>
            <w:tcW w:w="1086" w:type="dxa"/>
            <w:tcBorders>
              <w:top w:val="nil"/>
              <w:left w:val="nil"/>
              <w:bottom w:val="nil"/>
              <w:right w:val="nil"/>
            </w:tcBorders>
          </w:tcPr>
          <w:p w14:paraId="766A4244" w14:textId="77777777" w:rsidR="00887CEE" w:rsidRPr="00012028" w:rsidRDefault="00887CEE" w:rsidP="00887CEE">
            <w:pPr>
              <w:jc w:val="center"/>
              <w:rPr>
                <w:rFonts w:cstheme="minorHAnsi"/>
                <w:sz w:val="24"/>
                <w:szCs w:val="24"/>
              </w:rPr>
            </w:pPr>
            <w:r w:rsidRPr="00012028">
              <w:rPr>
                <w:rFonts w:cstheme="minorHAnsi"/>
                <w:sz w:val="24"/>
              </w:rPr>
              <w:t>713</w:t>
            </w:r>
          </w:p>
        </w:tc>
      </w:tr>
      <w:tr w:rsidR="00887CEE" w:rsidRPr="007E1DFD" w14:paraId="59A171A4" w14:textId="77777777" w:rsidTr="00887CEE">
        <w:trPr>
          <w:jc w:val="center"/>
        </w:trPr>
        <w:tc>
          <w:tcPr>
            <w:tcW w:w="1358" w:type="dxa"/>
            <w:tcBorders>
              <w:top w:val="nil"/>
              <w:left w:val="nil"/>
              <w:bottom w:val="nil"/>
              <w:right w:val="nil"/>
            </w:tcBorders>
          </w:tcPr>
          <w:p w14:paraId="0D5CBE09" w14:textId="77777777" w:rsidR="00887CEE" w:rsidRPr="00012028" w:rsidRDefault="00887CEE" w:rsidP="00887CEE">
            <w:pPr>
              <w:jc w:val="center"/>
              <w:rPr>
                <w:rFonts w:cstheme="minorHAnsi"/>
                <w:sz w:val="24"/>
                <w:szCs w:val="24"/>
              </w:rPr>
            </w:pPr>
            <w:r w:rsidRPr="00012028">
              <w:rPr>
                <w:rFonts w:cstheme="minorHAnsi"/>
                <w:sz w:val="24"/>
              </w:rPr>
              <w:t>350</w:t>
            </w:r>
          </w:p>
        </w:tc>
        <w:tc>
          <w:tcPr>
            <w:tcW w:w="842" w:type="dxa"/>
            <w:tcBorders>
              <w:top w:val="nil"/>
              <w:left w:val="nil"/>
              <w:bottom w:val="nil"/>
              <w:right w:val="nil"/>
            </w:tcBorders>
          </w:tcPr>
          <w:p w14:paraId="39F3142B" w14:textId="77777777" w:rsidR="00887CEE" w:rsidRPr="00012028" w:rsidRDefault="00887CEE" w:rsidP="00887CEE">
            <w:pPr>
              <w:jc w:val="center"/>
              <w:rPr>
                <w:rFonts w:cstheme="minorHAnsi"/>
                <w:sz w:val="24"/>
                <w:szCs w:val="24"/>
              </w:rPr>
            </w:pPr>
            <w:r w:rsidRPr="00012028">
              <w:rPr>
                <w:rFonts w:cstheme="minorHAnsi"/>
                <w:sz w:val="24"/>
              </w:rPr>
              <w:t>0.12</w:t>
            </w:r>
          </w:p>
        </w:tc>
        <w:tc>
          <w:tcPr>
            <w:tcW w:w="1243" w:type="dxa"/>
            <w:tcBorders>
              <w:top w:val="nil"/>
              <w:left w:val="nil"/>
              <w:bottom w:val="nil"/>
              <w:right w:val="nil"/>
            </w:tcBorders>
          </w:tcPr>
          <w:p w14:paraId="3D59989A" w14:textId="77777777" w:rsidR="00887CEE" w:rsidRPr="00012028" w:rsidRDefault="00887CEE" w:rsidP="00887CEE">
            <w:pPr>
              <w:jc w:val="center"/>
              <w:rPr>
                <w:rFonts w:cstheme="minorHAnsi"/>
                <w:sz w:val="24"/>
                <w:szCs w:val="24"/>
              </w:rPr>
            </w:pPr>
            <w:r w:rsidRPr="00012028">
              <w:rPr>
                <w:rFonts w:cstheme="minorHAnsi"/>
                <w:sz w:val="24"/>
              </w:rPr>
              <w:t>13</w:t>
            </w:r>
          </w:p>
        </w:tc>
        <w:tc>
          <w:tcPr>
            <w:tcW w:w="1048" w:type="dxa"/>
            <w:tcBorders>
              <w:top w:val="nil"/>
              <w:left w:val="nil"/>
              <w:bottom w:val="nil"/>
              <w:right w:val="nil"/>
            </w:tcBorders>
          </w:tcPr>
          <w:p w14:paraId="314023C3" w14:textId="77777777" w:rsidR="00887CEE" w:rsidRPr="00012028" w:rsidRDefault="00887CEE" w:rsidP="00887CEE">
            <w:pPr>
              <w:jc w:val="center"/>
              <w:rPr>
                <w:rFonts w:cstheme="minorHAnsi"/>
                <w:sz w:val="24"/>
                <w:szCs w:val="24"/>
              </w:rPr>
            </w:pPr>
            <w:r w:rsidRPr="00012028">
              <w:rPr>
                <w:rFonts w:cstheme="minorHAnsi"/>
                <w:sz w:val="24"/>
              </w:rPr>
              <w:t>98</w:t>
            </w:r>
          </w:p>
        </w:tc>
        <w:tc>
          <w:tcPr>
            <w:tcW w:w="1086" w:type="dxa"/>
            <w:tcBorders>
              <w:top w:val="nil"/>
              <w:left w:val="nil"/>
              <w:bottom w:val="nil"/>
              <w:right w:val="nil"/>
            </w:tcBorders>
          </w:tcPr>
          <w:p w14:paraId="04A8C530" w14:textId="77777777" w:rsidR="00887CEE" w:rsidRPr="00012028" w:rsidRDefault="00887CEE" w:rsidP="00887CEE">
            <w:pPr>
              <w:jc w:val="center"/>
              <w:rPr>
                <w:rFonts w:cstheme="minorHAnsi"/>
                <w:sz w:val="24"/>
                <w:szCs w:val="24"/>
              </w:rPr>
            </w:pPr>
            <w:r w:rsidRPr="00012028">
              <w:rPr>
                <w:rFonts w:cstheme="minorHAnsi"/>
                <w:sz w:val="24"/>
              </w:rPr>
              <w:t>691</w:t>
            </w:r>
          </w:p>
        </w:tc>
      </w:tr>
      <w:tr w:rsidR="00887CEE" w:rsidRPr="007E1DFD" w14:paraId="6F58E35E" w14:textId="77777777" w:rsidTr="00887CEE">
        <w:trPr>
          <w:jc w:val="center"/>
        </w:trPr>
        <w:tc>
          <w:tcPr>
            <w:tcW w:w="1358" w:type="dxa"/>
            <w:tcBorders>
              <w:top w:val="nil"/>
              <w:left w:val="nil"/>
              <w:bottom w:val="single" w:sz="4" w:space="0" w:color="auto"/>
              <w:right w:val="nil"/>
            </w:tcBorders>
          </w:tcPr>
          <w:p w14:paraId="21918B0E" w14:textId="77777777" w:rsidR="00887CEE" w:rsidRPr="00012028" w:rsidRDefault="00887CEE" w:rsidP="00887CEE">
            <w:pPr>
              <w:jc w:val="center"/>
              <w:rPr>
                <w:rFonts w:cstheme="minorHAnsi"/>
                <w:sz w:val="24"/>
                <w:szCs w:val="24"/>
              </w:rPr>
            </w:pPr>
            <w:r w:rsidRPr="00012028">
              <w:rPr>
                <w:rFonts w:cstheme="minorHAnsi"/>
                <w:sz w:val="24"/>
              </w:rPr>
              <w:t>400</w:t>
            </w:r>
          </w:p>
        </w:tc>
        <w:tc>
          <w:tcPr>
            <w:tcW w:w="842" w:type="dxa"/>
            <w:tcBorders>
              <w:top w:val="nil"/>
              <w:left w:val="nil"/>
              <w:bottom w:val="single" w:sz="4" w:space="0" w:color="auto"/>
              <w:right w:val="nil"/>
            </w:tcBorders>
          </w:tcPr>
          <w:p w14:paraId="67904FD5" w14:textId="77777777" w:rsidR="00887CEE" w:rsidRPr="00012028" w:rsidRDefault="00887CEE" w:rsidP="00887CEE">
            <w:pPr>
              <w:jc w:val="center"/>
              <w:rPr>
                <w:rFonts w:cstheme="minorHAnsi"/>
                <w:sz w:val="24"/>
                <w:szCs w:val="24"/>
              </w:rPr>
            </w:pPr>
            <w:r w:rsidRPr="00012028">
              <w:rPr>
                <w:rFonts w:cstheme="minorHAnsi"/>
                <w:sz w:val="24"/>
              </w:rPr>
              <w:t>0.46</w:t>
            </w:r>
          </w:p>
        </w:tc>
        <w:tc>
          <w:tcPr>
            <w:tcW w:w="1243" w:type="dxa"/>
            <w:tcBorders>
              <w:top w:val="nil"/>
              <w:left w:val="nil"/>
              <w:bottom w:val="single" w:sz="4" w:space="0" w:color="auto"/>
              <w:right w:val="nil"/>
            </w:tcBorders>
          </w:tcPr>
          <w:p w14:paraId="26537D9D" w14:textId="77777777" w:rsidR="00887CEE" w:rsidRPr="00012028" w:rsidRDefault="00887CEE" w:rsidP="00887CEE">
            <w:pPr>
              <w:jc w:val="center"/>
              <w:rPr>
                <w:rFonts w:cstheme="minorHAnsi"/>
                <w:sz w:val="24"/>
                <w:szCs w:val="24"/>
              </w:rPr>
            </w:pPr>
            <w:r w:rsidRPr="00012028">
              <w:rPr>
                <w:rFonts w:cstheme="minorHAnsi"/>
                <w:sz w:val="24"/>
              </w:rPr>
              <w:t>50</w:t>
            </w:r>
          </w:p>
        </w:tc>
        <w:tc>
          <w:tcPr>
            <w:tcW w:w="1048" w:type="dxa"/>
            <w:tcBorders>
              <w:top w:val="nil"/>
              <w:left w:val="nil"/>
              <w:bottom w:val="single" w:sz="4" w:space="0" w:color="auto"/>
              <w:right w:val="nil"/>
            </w:tcBorders>
          </w:tcPr>
          <w:p w14:paraId="6C06C4B4" w14:textId="77777777" w:rsidR="00887CEE" w:rsidRPr="00012028" w:rsidRDefault="00887CEE" w:rsidP="00887CEE">
            <w:pPr>
              <w:jc w:val="center"/>
              <w:rPr>
                <w:rFonts w:cstheme="minorHAnsi"/>
                <w:sz w:val="24"/>
                <w:szCs w:val="24"/>
              </w:rPr>
            </w:pPr>
            <w:r w:rsidRPr="00012028">
              <w:rPr>
                <w:rFonts w:cstheme="minorHAnsi"/>
                <w:sz w:val="24"/>
              </w:rPr>
              <w:t>143</w:t>
            </w:r>
          </w:p>
        </w:tc>
        <w:tc>
          <w:tcPr>
            <w:tcW w:w="1086" w:type="dxa"/>
            <w:tcBorders>
              <w:top w:val="nil"/>
              <w:left w:val="nil"/>
              <w:bottom w:val="single" w:sz="4" w:space="0" w:color="auto"/>
              <w:right w:val="nil"/>
            </w:tcBorders>
          </w:tcPr>
          <w:p w14:paraId="5AB510F8" w14:textId="77777777" w:rsidR="00887CEE" w:rsidRPr="00012028" w:rsidRDefault="00887CEE" w:rsidP="00887CEE">
            <w:pPr>
              <w:jc w:val="center"/>
              <w:rPr>
                <w:rFonts w:cstheme="minorHAnsi"/>
                <w:sz w:val="24"/>
                <w:szCs w:val="24"/>
              </w:rPr>
            </w:pPr>
            <w:r w:rsidRPr="00012028">
              <w:rPr>
                <w:rFonts w:cstheme="minorHAnsi"/>
                <w:sz w:val="24"/>
              </w:rPr>
              <w:t>679</w:t>
            </w:r>
          </w:p>
        </w:tc>
      </w:tr>
      <w:tr w:rsidR="00887CEE" w:rsidRPr="007E1DFD" w14:paraId="5E049C00" w14:textId="77777777" w:rsidTr="00887CEE">
        <w:trPr>
          <w:jc w:val="center"/>
        </w:trPr>
        <w:tc>
          <w:tcPr>
            <w:tcW w:w="5577" w:type="dxa"/>
            <w:gridSpan w:val="5"/>
            <w:tcBorders>
              <w:left w:val="nil"/>
              <w:bottom w:val="nil"/>
              <w:right w:val="nil"/>
            </w:tcBorders>
          </w:tcPr>
          <w:p w14:paraId="40176EDB" w14:textId="77777777" w:rsidR="00887CEE" w:rsidRPr="007E1DFD" w:rsidRDefault="00887CEE" w:rsidP="00887CEE">
            <w:pPr>
              <w:rPr>
                <w:i/>
                <w:sz w:val="24"/>
                <w:szCs w:val="24"/>
              </w:rPr>
            </w:pPr>
            <w:r w:rsidRPr="00012028">
              <w:rPr>
                <w:i/>
                <w:sz w:val="24"/>
              </w:rPr>
              <w:t xml:space="preserve">Note: Entrapment pressures are calculated assuming a pure almandine host. Theoretical inclusion pressures are calculated assuming entrapment conditions of 700 </w:t>
            </w:r>
            <w:r w:rsidRPr="00012028">
              <w:rPr>
                <w:rFonts w:cstheme="minorHAnsi"/>
                <w:i/>
                <w:sz w:val="24"/>
              </w:rPr>
              <w:t>°</w:t>
            </w:r>
            <w:r w:rsidRPr="00012028">
              <w:rPr>
                <w:i/>
                <w:sz w:val="24"/>
              </w:rPr>
              <w:t>C and 784 MPa. 2</w:t>
            </w:r>
            <w:r w:rsidRPr="00012028">
              <w:rPr>
                <w:i/>
                <w:sz w:val="24"/>
                <w:vertAlign w:val="superscript"/>
              </w:rPr>
              <w:t>nd</w:t>
            </w:r>
            <w:r w:rsidRPr="00012028">
              <w:rPr>
                <w:i/>
                <w:sz w:val="24"/>
              </w:rPr>
              <w:t xml:space="preserve">-order polynomial resulting for formation P at different heating temperatures is: </w:t>
            </w:r>
            <w:proofErr w:type="spellStart"/>
            <w:r w:rsidRPr="00012028">
              <w:rPr>
                <w:i/>
                <w:sz w:val="24"/>
              </w:rPr>
              <w:t>P</w:t>
            </w:r>
            <w:r w:rsidRPr="00012028">
              <w:rPr>
                <w:i/>
                <w:sz w:val="24"/>
                <w:vertAlign w:val="subscript"/>
              </w:rPr>
              <w:t>form</w:t>
            </w:r>
            <w:proofErr w:type="spellEnd"/>
            <w:r w:rsidRPr="00012028">
              <w:rPr>
                <w:i/>
                <w:sz w:val="24"/>
              </w:rPr>
              <w:t xml:space="preserve"> (MPa) = -0.00038(</w:t>
            </w:r>
            <w:proofErr w:type="gramStart"/>
            <w:r w:rsidRPr="00012028">
              <w:rPr>
                <w:i/>
                <w:sz w:val="24"/>
              </w:rPr>
              <w:t>18)</w:t>
            </w:r>
            <w:r w:rsidRPr="00012028">
              <w:rPr>
                <w:rFonts w:cstheme="minorHAnsi"/>
                <w:i/>
                <w:sz w:val="24"/>
              </w:rPr>
              <w:t>·</w:t>
            </w:r>
            <w:proofErr w:type="gramEnd"/>
            <w:r w:rsidRPr="00012028">
              <w:rPr>
                <w:i/>
                <w:sz w:val="24"/>
              </w:rPr>
              <w:t>T</w:t>
            </w:r>
            <w:r w:rsidRPr="00012028">
              <w:rPr>
                <w:i/>
                <w:sz w:val="24"/>
                <w:vertAlign w:val="superscript"/>
              </w:rPr>
              <w:t>2</w:t>
            </w:r>
            <w:r w:rsidRPr="00012028">
              <w:rPr>
                <w:i/>
                <w:sz w:val="24"/>
              </w:rPr>
              <w:t xml:space="preserve"> + -0.116(75)</w:t>
            </w:r>
            <w:r w:rsidRPr="00012028">
              <w:rPr>
                <w:rFonts w:cstheme="minorHAnsi"/>
                <w:i/>
                <w:sz w:val="24"/>
              </w:rPr>
              <w:t>·</w:t>
            </w:r>
            <w:r w:rsidRPr="00012028">
              <w:rPr>
                <w:i/>
                <w:sz w:val="24"/>
              </w:rPr>
              <w:t>T + 783(6) (R</w:t>
            </w:r>
            <w:r w:rsidRPr="00012028">
              <w:rPr>
                <w:i/>
                <w:sz w:val="24"/>
                <w:vertAlign w:val="superscript"/>
              </w:rPr>
              <w:t>2</w:t>
            </w:r>
            <w:r w:rsidRPr="00012028">
              <w:rPr>
                <w:i/>
                <w:sz w:val="24"/>
              </w:rPr>
              <w:t xml:space="preserve"> = 0.9688), where T is in </w:t>
            </w:r>
            <w:r w:rsidRPr="00012028">
              <w:rPr>
                <w:rFonts w:cstheme="minorHAnsi"/>
                <w:i/>
                <w:sz w:val="24"/>
              </w:rPr>
              <w:t>°</w:t>
            </w:r>
            <w:r w:rsidRPr="00012028">
              <w:rPr>
                <w:i/>
                <w:sz w:val="24"/>
              </w:rPr>
              <w:t>C.</w:t>
            </w:r>
          </w:p>
        </w:tc>
      </w:tr>
    </w:tbl>
    <w:p w14:paraId="71E1A109" w14:textId="77777777" w:rsidR="00887CEE" w:rsidRDefault="00887CEE" w:rsidP="00887CEE"/>
    <w:p w14:paraId="77EBCBD4" w14:textId="77777777" w:rsidR="00887CEE" w:rsidRDefault="00887CEE" w:rsidP="00887CEE">
      <w:r>
        <w:br w:type="page"/>
      </w:r>
    </w:p>
    <w:p w14:paraId="26BAB106" w14:textId="2B509B7D" w:rsidR="00012528" w:rsidRDefault="007E1DFD">
      <w:r>
        <w:rPr>
          <w:noProof/>
        </w:rPr>
        <w:lastRenderedPageBreak/>
        <w:drawing>
          <wp:inline distT="0" distB="0" distL="0" distR="0" wp14:anchorId="4E69CF7F" wp14:editId="1B2F17C8">
            <wp:extent cx="6309360" cy="1971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koff_Fig9.pdf"/>
                    <pic:cNvPicPr/>
                  </pic:nvPicPr>
                  <pic:blipFill rotWithShape="1">
                    <a:blip r:embed="rId7">
                      <a:extLst>
                        <a:ext uri="{28A0092B-C50C-407E-A947-70E740481C1C}">
                          <a14:useLocalDpi xmlns:a14="http://schemas.microsoft.com/office/drawing/2010/main" val="0"/>
                        </a:ext>
                      </a:extLst>
                    </a:blip>
                    <a:srcRect t="38451" b="37408"/>
                    <a:stretch/>
                  </pic:blipFill>
                  <pic:spPr bwMode="auto">
                    <a:xfrm>
                      <a:off x="0" y="0"/>
                      <a:ext cx="6309360" cy="1971040"/>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BE5E012" w14:textId="7C7B32B5" w:rsidR="007E1DFD" w:rsidRDefault="007E1DFD">
      <w:r>
        <w:t>Figure A1: a</w:t>
      </w:r>
      <w:r w:rsidRPr="00016B00">
        <w:t>)</w:t>
      </w:r>
      <w:r>
        <w:rPr>
          <w:b/>
        </w:rPr>
        <w:t xml:space="preserve"> </w:t>
      </w:r>
      <w:r w:rsidRPr="00A469A2">
        <w:t>Result of the stepwise heating</w:t>
      </w:r>
      <w:r>
        <w:t xml:space="preserve"> experiment on a</w:t>
      </w:r>
      <w:r w:rsidRPr="00A469A2">
        <w:t xml:space="preserve"> pressurized quartz</w:t>
      </w:r>
      <w:r>
        <w:t xml:space="preserve"> inclusion</w:t>
      </w:r>
      <w:r w:rsidRPr="00A469A2">
        <w:t xml:space="preserve"> in garnet</w:t>
      </w:r>
      <w:r>
        <w:t>, indicating</w:t>
      </w:r>
      <w:r w:rsidRPr="00A469A2">
        <w:t xml:space="preserve"> a</w:t>
      </w:r>
      <w:r>
        <w:t>n apparent (non-physical)</w:t>
      </w:r>
      <w:r w:rsidRPr="00A469A2">
        <w:t xml:space="preserve"> decrease in </w:t>
      </w:r>
      <w:r>
        <w:t xml:space="preserve">the calculated trapping </w:t>
      </w:r>
      <w:r>
        <w:rPr>
          <w:i/>
        </w:rPr>
        <w:t>P</w:t>
      </w:r>
      <w:r>
        <w:t xml:space="preserve"> with increasing</w:t>
      </w:r>
      <w:r w:rsidRPr="00A469A2">
        <w:t xml:space="preserve"> </w:t>
      </w:r>
      <w:r w:rsidRPr="00A469A2">
        <w:rPr>
          <w:i/>
        </w:rPr>
        <w:t>T</w:t>
      </w:r>
      <w:r w:rsidRPr="00A469A2">
        <w:t xml:space="preserve"> </w:t>
      </w:r>
      <w:r>
        <w:t>of the Raman analysis</w:t>
      </w:r>
      <w:r w:rsidRPr="00A469A2">
        <w:t xml:space="preserve">. </w:t>
      </w:r>
      <w:r>
        <w:t xml:space="preserve">b) Adjustment of the calculated locus of </w:t>
      </w:r>
      <w:r>
        <w:rPr>
          <w:i/>
        </w:rPr>
        <w:t>P-T</w:t>
      </w:r>
      <w:r>
        <w:t xml:space="preserve"> conditions of quartz inclusion trapping consistent with the measured </w:t>
      </w:r>
      <w:proofErr w:type="spellStart"/>
      <w:r w:rsidRPr="003C2F9D">
        <w:rPr>
          <w:i/>
        </w:rPr>
        <w:t>P</w:t>
      </w:r>
      <w:r w:rsidRPr="003C2F9D">
        <w:rPr>
          <w:vertAlign w:val="subscript"/>
        </w:rPr>
        <w:t>inc</w:t>
      </w:r>
      <w:proofErr w:type="spellEnd"/>
      <w:r>
        <w:t>, in light of the polynomial regression of the data shown in panel A.</w:t>
      </w:r>
    </w:p>
    <w:p w14:paraId="12B49639" w14:textId="7425C827" w:rsidR="007E1DFD" w:rsidRDefault="007E1DFD">
      <w:r>
        <w:br w:type="page"/>
      </w:r>
    </w:p>
    <w:p w14:paraId="42359E08" w14:textId="029CB2D4" w:rsidR="007E1DFD" w:rsidRPr="00CC52EF" w:rsidRDefault="007E1DFD" w:rsidP="007E1DFD">
      <w:pPr>
        <w:spacing w:line="480" w:lineRule="auto"/>
        <w:outlineLvl w:val="0"/>
        <w:rPr>
          <w:i/>
          <w:sz w:val="32"/>
          <w:szCs w:val="32"/>
        </w:rPr>
      </w:pPr>
      <w:r>
        <w:rPr>
          <w:i/>
          <w:sz w:val="32"/>
          <w:szCs w:val="32"/>
        </w:rPr>
        <w:lastRenderedPageBreak/>
        <w:t>Estimation of calcium chloride concentration in liquid-rich fluid inclusions</w:t>
      </w:r>
      <w:r w:rsidRPr="00CC52EF">
        <w:rPr>
          <w:i/>
          <w:sz w:val="32"/>
          <w:szCs w:val="32"/>
        </w:rPr>
        <w:t xml:space="preserve"> </w:t>
      </w:r>
    </w:p>
    <w:p w14:paraId="5C901E51" w14:textId="2ECB3B33" w:rsidR="007E1DFD" w:rsidRPr="007E1DFD" w:rsidRDefault="007E1DFD" w:rsidP="00012028">
      <w:pPr>
        <w:spacing w:line="480" w:lineRule="auto"/>
      </w:pPr>
      <w:r>
        <w:t>R</w:t>
      </w:r>
      <w:r w:rsidRPr="007E1DFD">
        <w:t xml:space="preserve">egarding the high-density inclusions, results from both Casting Copper and Douglas Hill, and from both garnet- and epidote-hosted inclusions, indicate ice-melting </w:t>
      </w:r>
      <w:r w:rsidRPr="007E1DFD">
        <w:rPr>
          <w:i/>
        </w:rPr>
        <w:t>T</w:t>
      </w:r>
      <w:r w:rsidRPr="007E1DFD">
        <w:t>’s (</w:t>
      </w:r>
      <w:proofErr w:type="spellStart"/>
      <w:proofErr w:type="gramStart"/>
      <w:r w:rsidRPr="007E1DFD">
        <w:rPr>
          <w:i/>
        </w:rPr>
        <w:t>T</w:t>
      </w:r>
      <w:r w:rsidRPr="007E1DFD">
        <w:rPr>
          <w:vertAlign w:val="subscript"/>
        </w:rPr>
        <w:t>m,ice</w:t>
      </w:r>
      <w:proofErr w:type="spellEnd"/>
      <w:proofErr w:type="gramEnd"/>
      <w:r w:rsidRPr="007E1DFD">
        <w:t xml:space="preserve">) of -24.2 to -30.5 °C (Table </w:t>
      </w:r>
      <w:r>
        <w:t>4</w:t>
      </w:r>
      <w:r w:rsidRPr="007E1DFD">
        <w:t xml:space="preserve">). This range of </w:t>
      </w:r>
      <w:proofErr w:type="spellStart"/>
      <w:proofErr w:type="gramStart"/>
      <w:r w:rsidRPr="007E1DFD">
        <w:rPr>
          <w:i/>
        </w:rPr>
        <w:t>T</w:t>
      </w:r>
      <w:r w:rsidRPr="007E1DFD">
        <w:rPr>
          <w:vertAlign w:val="subscript"/>
        </w:rPr>
        <w:t>m,ice</w:t>
      </w:r>
      <w:proofErr w:type="spellEnd"/>
      <w:proofErr w:type="gramEnd"/>
      <w:r w:rsidRPr="007E1DFD">
        <w:t xml:space="preserve"> is lower than the eutectic </w:t>
      </w:r>
      <w:r w:rsidRPr="007E1DFD">
        <w:rPr>
          <w:i/>
        </w:rPr>
        <w:t>T</w:t>
      </w:r>
      <w:r w:rsidRPr="007E1DFD">
        <w:t xml:space="preserve"> of the system H</w:t>
      </w:r>
      <w:r w:rsidRPr="007E1DFD">
        <w:rPr>
          <w:vertAlign w:val="subscript"/>
        </w:rPr>
        <w:t>2</w:t>
      </w:r>
      <w:r w:rsidRPr="007E1DFD">
        <w:t xml:space="preserve">O-NaCl (-21.2 °C), indicating that the fluid is highly saline and enriched in divalent cation chlorides in addition to NaCl (Steele-MacInnis et al., 2016). Further evidence of enrichment in divalent cations in these inclusions is provided by a few measurements of the approximate first melting (eutectic) </w:t>
      </w:r>
      <w:r w:rsidRPr="007E1DFD">
        <w:rPr>
          <w:i/>
        </w:rPr>
        <w:t>T</w:t>
      </w:r>
      <w:r w:rsidRPr="007E1DFD">
        <w:t xml:space="preserve">, which appear to be always lower than -50 °C (Table </w:t>
      </w:r>
      <w:r>
        <w:t>4</w:t>
      </w:r>
      <w:r w:rsidRPr="007E1DFD">
        <w:t>), indicating that these fluids are likely enriched particularly in CaCl</w:t>
      </w:r>
      <w:r w:rsidRPr="007E1DFD">
        <w:rPr>
          <w:vertAlign w:val="subscript"/>
        </w:rPr>
        <w:t>2</w:t>
      </w:r>
      <w:r w:rsidRPr="007E1DFD">
        <w:t xml:space="preserve"> (H</w:t>
      </w:r>
      <w:r w:rsidRPr="007E1DFD">
        <w:rPr>
          <w:vertAlign w:val="subscript"/>
        </w:rPr>
        <w:t>2</w:t>
      </w:r>
      <w:r w:rsidRPr="007E1DFD">
        <w:t>O-NaCl-CaCl</w:t>
      </w:r>
      <w:r w:rsidRPr="007E1DFD">
        <w:rPr>
          <w:vertAlign w:val="subscript"/>
        </w:rPr>
        <w:t>2</w:t>
      </w:r>
      <w:r w:rsidRPr="007E1DFD">
        <w:t xml:space="preserve"> eutectic </w:t>
      </w:r>
      <w:r w:rsidRPr="007E1DFD">
        <w:rPr>
          <w:i/>
        </w:rPr>
        <w:t>T</w:t>
      </w:r>
      <w:r w:rsidRPr="007E1DFD">
        <w:t xml:space="preserve"> = -52 °C; Steele-MacInnis et al., 2011), in addition to NaCl. The model of Steele-MacInnis et al. (2011) was used to determine the compositions based on phase equilibria of the system H</w:t>
      </w:r>
      <w:r w:rsidRPr="007E1DFD">
        <w:rPr>
          <w:vertAlign w:val="subscript"/>
        </w:rPr>
        <w:t>2</w:t>
      </w:r>
      <w:r w:rsidRPr="007E1DFD">
        <w:t>O-NaCl-CaCl</w:t>
      </w:r>
      <w:r w:rsidRPr="007E1DFD">
        <w:rPr>
          <w:vertAlign w:val="subscript"/>
        </w:rPr>
        <w:t>2</w:t>
      </w:r>
      <w:r w:rsidRPr="007E1DFD">
        <w:t xml:space="preserve">. Total salinities for these fluid inclusions ranged from 24.4 to 26.4 wt. % NaCl equivalent. Because the measured </w:t>
      </w:r>
      <w:proofErr w:type="spellStart"/>
      <w:proofErr w:type="gramStart"/>
      <w:r w:rsidRPr="007E1DFD">
        <w:rPr>
          <w:i/>
        </w:rPr>
        <w:t>T</w:t>
      </w:r>
      <w:r w:rsidRPr="007E1DFD">
        <w:rPr>
          <w:vertAlign w:val="subscript"/>
        </w:rPr>
        <w:t>m,ice</w:t>
      </w:r>
      <w:proofErr w:type="spellEnd"/>
      <w:proofErr w:type="gramEnd"/>
      <w:r w:rsidRPr="007E1DFD">
        <w:t xml:space="preserve"> is less than the H</w:t>
      </w:r>
      <w:r w:rsidRPr="007E1DFD">
        <w:rPr>
          <w:vertAlign w:val="subscript"/>
        </w:rPr>
        <w:t>2</w:t>
      </w:r>
      <w:r w:rsidRPr="007E1DFD">
        <w:t xml:space="preserve">O-NaCl eutectic </w:t>
      </w:r>
      <w:r w:rsidRPr="007E1DFD">
        <w:rPr>
          <w:i/>
        </w:rPr>
        <w:t>T</w:t>
      </w:r>
      <w:r w:rsidRPr="007E1DFD">
        <w:t>, this measurement also constrains the minimum concentration of CaCl</w:t>
      </w:r>
      <w:r w:rsidRPr="007E1DFD">
        <w:rPr>
          <w:vertAlign w:val="subscript"/>
        </w:rPr>
        <w:t>2</w:t>
      </w:r>
      <w:r w:rsidRPr="007E1DFD">
        <w:t xml:space="preserve"> (Fig. </w:t>
      </w:r>
      <w:r>
        <w:t>A2</w:t>
      </w:r>
      <w:r w:rsidRPr="007E1DFD">
        <w:t xml:space="preserve">). Unfortunately, </w:t>
      </w:r>
      <w:proofErr w:type="spellStart"/>
      <w:r w:rsidRPr="007E1DFD">
        <w:t>hydrohalite</w:t>
      </w:r>
      <w:proofErr w:type="spellEnd"/>
      <w:r w:rsidRPr="007E1DFD">
        <w:t xml:space="preserve"> melting could not be unequivocally observed or recorded in these inclusions, and therefore Table </w:t>
      </w:r>
      <w:r>
        <w:t>4</w:t>
      </w:r>
      <w:r w:rsidRPr="007E1DFD">
        <w:t xml:space="preserve"> reports the permissible range of CaCl</w:t>
      </w:r>
      <w:r w:rsidRPr="007E1DFD">
        <w:rPr>
          <w:vertAlign w:val="subscript"/>
        </w:rPr>
        <w:t>2</w:t>
      </w:r>
      <w:r w:rsidRPr="007E1DFD">
        <w:t xml:space="preserve"> concentrations based on </w:t>
      </w:r>
      <w:proofErr w:type="spellStart"/>
      <w:proofErr w:type="gramStart"/>
      <w:r w:rsidRPr="007E1DFD">
        <w:rPr>
          <w:i/>
        </w:rPr>
        <w:t>T</w:t>
      </w:r>
      <w:r w:rsidRPr="007E1DFD">
        <w:rPr>
          <w:vertAlign w:val="subscript"/>
        </w:rPr>
        <w:t>m,ice</w:t>
      </w:r>
      <w:proofErr w:type="spellEnd"/>
      <w:proofErr w:type="gramEnd"/>
      <w:r w:rsidRPr="007E1DFD">
        <w:t>. Salinities ranged from 1.3 to 15.9 wt. % NaCl and 8.5 to 23.8 wt. % CaCl</w:t>
      </w:r>
      <w:r w:rsidRPr="007E1DFD">
        <w:rPr>
          <w:vertAlign w:val="subscript"/>
        </w:rPr>
        <w:t>2</w:t>
      </w:r>
      <w:r w:rsidRPr="007E1DFD">
        <w:t xml:space="preserve"> (Table </w:t>
      </w:r>
      <w:r>
        <w:t>4</w:t>
      </w:r>
      <w:r w:rsidRPr="007E1DFD">
        <w:t xml:space="preserve">; Fig. </w:t>
      </w:r>
      <w:r>
        <w:t>A2</w:t>
      </w:r>
      <w:r w:rsidRPr="007E1DFD">
        <w:t>), confirming that these high-density inclusions are highly enriched in divalent cations, particularly CaCl</w:t>
      </w:r>
      <w:r w:rsidRPr="007E1DFD">
        <w:rPr>
          <w:vertAlign w:val="subscript"/>
        </w:rPr>
        <w:t>2</w:t>
      </w:r>
      <w:r w:rsidRPr="007E1DFD">
        <w:t xml:space="preserve">. </w:t>
      </w:r>
    </w:p>
    <w:p w14:paraId="5FDFC98F" w14:textId="77777777" w:rsidR="007E1DFD" w:rsidRDefault="007E1DFD" w:rsidP="007E1DFD"/>
    <w:p w14:paraId="3F361BCB" w14:textId="77777777" w:rsidR="007E1DFD" w:rsidRDefault="007E1DFD" w:rsidP="007E1DFD"/>
    <w:p w14:paraId="7CA8881A" w14:textId="06F0DFF3" w:rsidR="007E1DFD" w:rsidRDefault="007E1DFD" w:rsidP="007E1DFD">
      <w:r>
        <w:rPr>
          <w:noProof/>
        </w:rPr>
        <w:lastRenderedPageBreak/>
        <w:drawing>
          <wp:inline distT="0" distB="0" distL="0" distR="0" wp14:anchorId="61CC142A" wp14:editId="06139C3C">
            <wp:extent cx="6309360" cy="25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koff_Fig13.pdf"/>
                    <pic:cNvPicPr/>
                  </pic:nvPicPr>
                  <pic:blipFill rotWithShape="1">
                    <a:blip r:embed="rId8">
                      <a:extLst>
                        <a:ext uri="{28A0092B-C50C-407E-A947-70E740481C1C}">
                          <a14:useLocalDpi xmlns:a14="http://schemas.microsoft.com/office/drawing/2010/main" val="0"/>
                        </a:ext>
                      </a:extLst>
                    </a:blip>
                    <a:srcRect t="26878" b="41390"/>
                    <a:stretch/>
                  </pic:blipFill>
                  <pic:spPr bwMode="auto">
                    <a:xfrm>
                      <a:off x="0" y="0"/>
                      <a:ext cx="6309360" cy="2590800"/>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3003996D" w14:textId="2711EE82" w:rsidR="00CE44F8" w:rsidRDefault="007E1DFD" w:rsidP="007E1DFD">
      <w:r>
        <w:t>Figure A2. T</w:t>
      </w:r>
      <w:r w:rsidRPr="00A469A2">
        <w:t xml:space="preserve">ernary diagram illustrating potential compositional ranges of salinities, based on </w:t>
      </w:r>
      <w:r w:rsidRPr="00D04B34">
        <w:rPr>
          <w:i/>
        </w:rPr>
        <w:t>T</w:t>
      </w:r>
      <w:r w:rsidRPr="00A469A2">
        <w:t>m</w:t>
      </w:r>
      <w:r>
        <w:t xml:space="preserve"> of ice</w:t>
      </w:r>
      <w:r w:rsidRPr="00A469A2">
        <w:rPr>
          <w:vertAlign w:val="subscript"/>
        </w:rPr>
        <w:t xml:space="preserve"> </w:t>
      </w:r>
      <w:r w:rsidRPr="00A469A2">
        <w:t xml:space="preserve">and </w:t>
      </w:r>
      <w:r w:rsidRPr="00D04B34">
        <w:rPr>
          <w:i/>
        </w:rPr>
        <w:t>T</w:t>
      </w:r>
      <w:r w:rsidRPr="00A469A2">
        <w:t>m</w:t>
      </w:r>
      <w:r>
        <w:t xml:space="preserve"> of </w:t>
      </w:r>
      <w:proofErr w:type="spellStart"/>
      <w:r>
        <w:t>hydrohalite</w:t>
      </w:r>
      <w:proofErr w:type="spellEnd"/>
      <w:r w:rsidRPr="00A469A2">
        <w:t>. Realistic salinities can lie anywhere along each tie line connecting the end-member compositions represented by the red dots. The shaded blue region shows the full range of possible salinities exhibited in these samples. Fields and boundaries are labeled with the phases that are present within and along them.</w:t>
      </w:r>
    </w:p>
    <w:p w14:paraId="75F7B2B6" w14:textId="77777777" w:rsidR="00CE44F8" w:rsidRDefault="00CE44F8">
      <w:r>
        <w:br w:type="page"/>
      </w:r>
    </w:p>
    <w:p w14:paraId="539C1D03" w14:textId="6A8559FF" w:rsidR="007E1DFD" w:rsidRPr="00012028" w:rsidRDefault="00CE44F8" w:rsidP="00012028">
      <w:pPr>
        <w:jc w:val="center"/>
        <w:rPr>
          <w:b/>
          <w:smallCaps/>
        </w:rPr>
      </w:pPr>
      <w:r w:rsidRPr="00012028">
        <w:rPr>
          <w:b/>
          <w:smallCaps/>
        </w:rPr>
        <w:lastRenderedPageBreak/>
        <w:t>References</w:t>
      </w:r>
    </w:p>
    <w:p w14:paraId="0EE25FBA" w14:textId="77777777" w:rsidR="00CE44F8" w:rsidRPr="00CE44F8" w:rsidRDefault="00CE44F8" w:rsidP="007E1DFD"/>
    <w:p w14:paraId="190F8B99" w14:textId="77777777" w:rsidR="00CE44F8" w:rsidRPr="00EC4976" w:rsidRDefault="00CE44F8" w:rsidP="00CE44F8">
      <w:pPr>
        <w:spacing w:line="480" w:lineRule="auto"/>
        <w:ind w:left="720" w:hanging="720"/>
      </w:pPr>
      <w:r w:rsidRPr="00EC4976">
        <w:rPr>
          <w:smallCaps/>
          <w:color w:val="222222"/>
        </w:rPr>
        <w:t>Ashley, K. T., Thigpen, J. R., &amp; Law, R. D.</w:t>
      </w:r>
      <w:r w:rsidRPr="00EC4976">
        <w:rPr>
          <w:color w:val="222222"/>
        </w:rPr>
        <w:t xml:space="preserve"> (2015</w:t>
      </w:r>
      <w:r>
        <w:rPr>
          <w:color w:val="222222"/>
        </w:rPr>
        <w:t>b</w:t>
      </w:r>
      <w:r w:rsidRPr="00EC4976">
        <w:rPr>
          <w:color w:val="222222"/>
        </w:rPr>
        <w:t xml:space="preserve">) Prograde evolution of the Scottish </w:t>
      </w:r>
      <w:proofErr w:type="spellStart"/>
      <w:r w:rsidRPr="00EC4976">
        <w:rPr>
          <w:color w:val="222222"/>
        </w:rPr>
        <w:t>Caledonides</w:t>
      </w:r>
      <w:proofErr w:type="spellEnd"/>
      <w:r w:rsidRPr="00EC4976">
        <w:rPr>
          <w:color w:val="222222"/>
        </w:rPr>
        <w:t xml:space="preserve"> and tectonic implications. </w:t>
      </w:r>
      <w:proofErr w:type="spellStart"/>
      <w:r w:rsidRPr="00EC4976">
        <w:rPr>
          <w:i/>
          <w:iCs/>
          <w:color w:val="222222"/>
        </w:rPr>
        <w:t>Lithos</w:t>
      </w:r>
      <w:proofErr w:type="spellEnd"/>
      <w:r w:rsidRPr="00EC4976">
        <w:rPr>
          <w:color w:val="222222"/>
        </w:rPr>
        <w:t xml:space="preserve">, </w:t>
      </w:r>
      <w:r w:rsidRPr="00EC4976">
        <w:rPr>
          <w:b/>
          <w:iCs/>
          <w:color w:val="222222"/>
        </w:rPr>
        <w:t>224</w:t>
      </w:r>
      <w:r w:rsidRPr="00EC4976">
        <w:rPr>
          <w:color w:val="222222"/>
        </w:rPr>
        <w:t>, 160-178.</w:t>
      </w:r>
    </w:p>
    <w:p w14:paraId="046B272E" w14:textId="77777777" w:rsidR="00CE44F8" w:rsidRDefault="00CE44F8" w:rsidP="00CE44F8">
      <w:pPr>
        <w:spacing w:line="480" w:lineRule="auto"/>
        <w:ind w:left="720" w:hanging="720"/>
      </w:pPr>
      <w:r w:rsidRPr="003910EC">
        <w:rPr>
          <w:smallCaps/>
        </w:rPr>
        <w:t xml:space="preserve">Ashley, K.T., Steele-MacInnis, M., </w:t>
      </w:r>
      <w:proofErr w:type="spellStart"/>
      <w:r w:rsidRPr="003910EC">
        <w:rPr>
          <w:smallCaps/>
        </w:rPr>
        <w:t>Bodnar</w:t>
      </w:r>
      <w:proofErr w:type="spellEnd"/>
      <w:r w:rsidRPr="003910EC">
        <w:rPr>
          <w:smallCaps/>
        </w:rPr>
        <w:t xml:space="preserve">, R.J., </w:t>
      </w:r>
      <w:r>
        <w:rPr>
          <w:smallCaps/>
        </w:rPr>
        <w:t>&amp;</w:t>
      </w:r>
      <w:r w:rsidRPr="003910EC">
        <w:rPr>
          <w:smallCaps/>
        </w:rPr>
        <w:t xml:space="preserve"> Darling, R.S.</w:t>
      </w:r>
      <w:r w:rsidRPr="00A469A2">
        <w:t xml:space="preserve"> </w:t>
      </w:r>
      <w:r>
        <w:t>(</w:t>
      </w:r>
      <w:r w:rsidRPr="00A469A2">
        <w:t>2016</w:t>
      </w:r>
      <w:r>
        <w:t>)</w:t>
      </w:r>
      <w:r w:rsidRPr="00A469A2">
        <w:t xml:space="preserve"> Quartz-in-garnet inclusion barometry under fire: Reducing uncertainty from model estimates</w:t>
      </w:r>
      <w:r>
        <w:t>.</w:t>
      </w:r>
      <w:r w:rsidRPr="00A469A2">
        <w:t xml:space="preserve"> </w:t>
      </w:r>
      <w:r w:rsidRPr="003910EC">
        <w:rPr>
          <w:i/>
        </w:rPr>
        <w:t>Geology</w:t>
      </w:r>
      <w:r w:rsidRPr="00A469A2">
        <w:t xml:space="preserve"> </w:t>
      </w:r>
      <w:r w:rsidRPr="003910EC">
        <w:rPr>
          <w:b/>
        </w:rPr>
        <w:t>44</w:t>
      </w:r>
      <w:r w:rsidRPr="00A469A2">
        <w:t>, 699-702.</w:t>
      </w:r>
    </w:p>
    <w:p w14:paraId="26B592D5" w14:textId="1DCAC4D6" w:rsidR="00CE44F8" w:rsidRPr="00CE44F8" w:rsidRDefault="00CE44F8" w:rsidP="00012028">
      <w:pPr>
        <w:spacing w:line="480" w:lineRule="auto"/>
        <w:ind w:left="720" w:hanging="720"/>
      </w:pPr>
      <w:r w:rsidRPr="003910EC">
        <w:rPr>
          <w:smallCaps/>
        </w:rPr>
        <w:t xml:space="preserve">Ashley, K.T., </w:t>
      </w:r>
      <w:proofErr w:type="spellStart"/>
      <w:r w:rsidRPr="003910EC">
        <w:rPr>
          <w:smallCaps/>
        </w:rPr>
        <w:t>Barkoff</w:t>
      </w:r>
      <w:proofErr w:type="spellEnd"/>
      <w:r w:rsidRPr="003910EC">
        <w:rPr>
          <w:smallCaps/>
        </w:rPr>
        <w:t xml:space="preserve">, D.W., </w:t>
      </w:r>
      <w:r>
        <w:rPr>
          <w:smallCaps/>
        </w:rPr>
        <w:t>&amp;</w:t>
      </w:r>
      <w:r w:rsidRPr="003910EC">
        <w:rPr>
          <w:smallCaps/>
        </w:rPr>
        <w:t xml:space="preserve"> Steele-MacInnis, M.</w:t>
      </w:r>
      <w:r w:rsidRPr="00A469A2">
        <w:t xml:space="preserve"> </w:t>
      </w:r>
      <w:r>
        <w:t>(</w:t>
      </w:r>
      <w:r w:rsidRPr="00A469A2">
        <w:t>2017</w:t>
      </w:r>
      <w:r>
        <w:t>)</w:t>
      </w:r>
      <w:r w:rsidRPr="00A469A2">
        <w:t xml:space="preserve"> Barometric constraints based on apatite inclusions in garnet</w:t>
      </w:r>
      <w:r>
        <w:t>.</w:t>
      </w:r>
      <w:r w:rsidRPr="00A469A2">
        <w:t xml:space="preserve"> </w:t>
      </w:r>
      <w:r w:rsidRPr="003910EC">
        <w:rPr>
          <w:i/>
        </w:rPr>
        <w:t>American Mineralogist</w:t>
      </w:r>
      <w:r w:rsidRPr="00A469A2">
        <w:t xml:space="preserve"> </w:t>
      </w:r>
      <w:r w:rsidRPr="003910EC">
        <w:rPr>
          <w:b/>
        </w:rPr>
        <w:t>102</w:t>
      </w:r>
      <w:r w:rsidRPr="003910EC">
        <w:t>,</w:t>
      </w:r>
      <w:r>
        <w:t xml:space="preserve"> 947-950.</w:t>
      </w:r>
    </w:p>
    <w:p w14:paraId="196C6314" w14:textId="77777777" w:rsidR="00CE44F8" w:rsidRPr="00CE44F8" w:rsidRDefault="00CE44F8" w:rsidP="007E1DFD"/>
    <w:p w14:paraId="0939E7CC" w14:textId="77777777" w:rsidR="00CE44F8" w:rsidRPr="00A469A2" w:rsidRDefault="00CE44F8" w:rsidP="00CE44F8">
      <w:pPr>
        <w:spacing w:line="480" w:lineRule="auto"/>
        <w:ind w:left="720" w:hanging="720"/>
        <w:rPr>
          <w:color w:val="222222"/>
        </w:rPr>
      </w:pPr>
      <w:r w:rsidRPr="00C44C4D">
        <w:rPr>
          <w:smallCaps/>
          <w:color w:val="222222"/>
        </w:rPr>
        <w:t xml:space="preserve">Schmidt, C., &amp; </w:t>
      </w:r>
      <w:proofErr w:type="spellStart"/>
      <w:r w:rsidRPr="00C44C4D">
        <w:rPr>
          <w:smallCaps/>
          <w:color w:val="222222"/>
        </w:rPr>
        <w:t>Ziemann</w:t>
      </w:r>
      <w:proofErr w:type="spellEnd"/>
      <w:r w:rsidRPr="00C44C4D">
        <w:rPr>
          <w:smallCaps/>
          <w:color w:val="222222"/>
        </w:rPr>
        <w:t>, M.A.</w:t>
      </w:r>
      <w:r w:rsidRPr="00A469A2">
        <w:rPr>
          <w:color w:val="222222"/>
        </w:rPr>
        <w:t xml:space="preserve"> </w:t>
      </w:r>
      <w:r>
        <w:rPr>
          <w:color w:val="222222"/>
        </w:rPr>
        <w:t>(</w:t>
      </w:r>
      <w:r w:rsidRPr="00A469A2">
        <w:rPr>
          <w:color w:val="222222"/>
        </w:rPr>
        <w:t>2000</w:t>
      </w:r>
      <w:r>
        <w:rPr>
          <w:color w:val="222222"/>
        </w:rPr>
        <w:t>)</w:t>
      </w:r>
      <w:r w:rsidRPr="00A469A2">
        <w:rPr>
          <w:color w:val="222222"/>
        </w:rPr>
        <w:t xml:space="preserve"> In-situ Raman spectroscopy of quartz: A pressure sensor for hydrothermal diamond-anvil cell experiments at elevated temperatures</w:t>
      </w:r>
      <w:r>
        <w:rPr>
          <w:color w:val="222222"/>
        </w:rPr>
        <w:t>.</w:t>
      </w:r>
      <w:r w:rsidRPr="00A469A2">
        <w:rPr>
          <w:color w:val="222222"/>
        </w:rPr>
        <w:t xml:space="preserve"> </w:t>
      </w:r>
      <w:r w:rsidRPr="00C44C4D">
        <w:rPr>
          <w:i/>
          <w:color w:val="222222"/>
        </w:rPr>
        <w:t>American Mineralogist</w:t>
      </w:r>
      <w:r w:rsidRPr="00A469A2">
        <w:rPr>
          <w:color w:val="222222"/>
        </w:rPr>
        <w:t xml:space="preserve"> </w:t>
      </w:r>
      <w:r w:rsidRPr="00C44C4D">
        <w:rPr>
          <w:b/>
          <w:color w:val="222222"/>
        </w:rPr>
        <w:t>85(11-12)</w:t>
      </w:r>
      <w:r w:rsidRPr="00A469A2">
        <w:rPr>
          <w:color w:val="222222"/>
        </w:rPr>
        <w:t>, 1725-1734.</w:t>
      </w:r>
    </w:p>
    <w:p w14:paraId="53F80345" w14:textId="77777777" w:rsidR="00CE44F8" w:rsidRDefault="00CE44F8" w:rsidP="00CE44F8">
      <w:pPr>
        <w:spacing w:line="480" w:lineRule="auto"/>
        <w:ind w:left="720" w:hanging="720"/>
        <w:rPr>
          <w:color w:val="222222"/>
        </w:rPr>
      </w:pPr>
      <w:proofErr w:type="spellStart"/>
      <w:r w:rsidRPr="00C44C4D">
        <w:rPr>
          <w:smallCaps/>
          <w:color w:val="222222"/>
        </w:rPr>
        <w:t>Schouwink</w:t>
      </w:r>
      <w:proofErr w:type="spellEnd"/>
      <w:r w:rsidRPr="00C44C4D">
        <w:rPr>
          <w:smallCaps/>
          <w:color w:val="222222"/>
        </w:rPr>
        <w:t xml:space="preserve">, P., </w:t>
      </w:r>
      <w:proofErr w:type="spellStart"/>
      <w:r w:rsidRPr="00C44C4D">
        <w:rPr>
          <w:smallCaps/>
          <w:color w:val="222222"/>
        </w:rPr>
        <w:t>Miletich</w:t>
      </w:r>
      <w:proofErr w:type="spellEnd"/>
      <w:r w:rsidRPr="00C44C4D">
        <w:rPr>
          <w:smallCaps/>
          <w:color w:val="222222"/>
        </w:rPr>
        <w:t xml:space="preserve">, R., Ullrich, A., </w:t>
      </w:r>
      <w:proofErr w:type="spellStart"/>
      <w:r w:rsidRPr="00C44C4D">
        <w:rPr>
          <w:smallCaps/>
          <w:color w:val="222222"/>
        </w:rPr>
        <w:t>Glasmacher</w:t>
      </w:r>
      <w:proofErr w:type="spellEnd"/>
      <w:r w:rsidRPr="00C44C4D">
        <w:rPr>
          <w:smallCaps/>
          <w:color w:val="222222"/>
        </w:rPr>
        <w:t xml:space="preserve">, U. A., </w:t>
      </w:r>
      <w:proofErr w:type="spellStart"/>
      <w:r w:rsidRPr="00C44C4D">
        <w:rPr>
          <w:smallCaps/>
          <w:color w:val="222222"/>
        </w:rPr>
        <w:t>Trautmann</w:t>
      </w:r>
      <w:proofErr w:type="spellEnd"/>
      <w:r w:rsidRPr="00C44C4D">
        <w:rPr>
          <w:smallCaps/>
          <w:color w:val="222222"/>
        </w:rPr>
        <w:t>, C., Neumann, R., &amp; Kohn, B. P.</w:t>
      </w:r>
      <w:r w:rsidRPr="00A469A2">
        <w:rPr>
          <w:color w:val="222222"/>
        </w:rPr>
        <w:t xml:space="preserve"> </w:t>
      </w:r>
      <w:r>
        <w:rPr>
          <w:color w:val="222222"/>
        </w:rPr>
        <w:t>(</w:t>
      </w:r>
      <w:r w:rsidRPr="00A469A2">
        <w:rPr>
          <w:color w:val="222222"/>
        </w:rPr>
        <w:t>2010</w:t>
      </w:r>
      <w:r>
        <w:rPr>
          <w:color w:val="222222"/>
        </w:rPr>
        <w:t>)</w:t>
      </w:r>
      <w:r w:rsidRPr="00A469A2">
        <w:rPr>
          <w:color w:val="222222"/>
        </w:rPr>
        <w:t xml:space="preserve"> Ion tracks in apatite at high pressures: the effect of crystallographic track orientation on the elastic properties of </w:t>
      </w:r>
      <w:proofErr w:type="spellStart"/>
      <w:r w:rsidRPr="00A469A2">
        <w:rPr>
          <w:color w:val="222222"/>
        </w:rPr>
        <w:t>fluorapatite</w:t>
      </w:r>
      <w:proofErr w:type="spellEnd"/>
      <w:r w:rsidRPr="00A469A2">
        <w:rPr>
          <w:color w:val="222222"/>
        </w:rPr>
        <w:t xml:space="preserve"> under hydrostatic compression</w:t>
      </w:r>
      <w:r>
        <w:rPr>
          <w:color w:val="222222"/>
        </w:rPr>
        <w:t>.</w:t>
      </w:r>
      <w:r w:rsidRPr="00A469A2">
        <w:rPr>
          <w:color w:val="222222"/>
        </w:rPr>
        <w:t xml:space="preserve"> </w:t>
      </w:r>
      <w:r w:rsidRPr="00C44C4D">
        <w:rPr>
          <w:i/>
          <w:iCs/>
          <w:color w:val="222222"/>
        </w:rPr>
        <w:t>Physics and Chemistry of Minerals</w:t>
      </w:r>
      <w:r w:rsidRPr="00A469A2">
        <w:rPr>
          <w:color w:val="222222"/>
        </w:rPr>
        <w:t xml:space="preserve"> </w:t>
      </w:r>
      <w:r w:rsidRPr="00C44C4D">
        <w:rPr>
          <w:b/>
          <w:iCs/>
          <w:color w:val="222222"/>
        </w:rPr>
        <w:t>37</w:t>
      </w:r>
      <w:r w:rsidRPr="00A469A2">
        <w:rPr>
          <w:color w:val="222222"/>
        </w:rPr>
        <w:t>, 371-387.</w:t>
      </w:r>
    </w:p>
    <w:p w14:paraId="15230ED7" w14:textId="272392AC" w:rsidR="00CE44F8" w:rsidRPr="00CE44F8" w:rsidRDefault="00CE44F8" w:rsidP="00012028">
      <w:pPr>
        <w:spacing w:line="480" w:lineRule="auto"/>
        <w:ind w:left="720" w:hanging="720"/>
      </w:pPr>
      <w:r w:rsidRPr="00C44C4D">
        <w:rPr>
          <w:smallCaps/>
          <w:color w:val="222222"/>
        </w:rPr>
        <w:t xml:space="preserve">Steele-MacInnis, M., </w:t>
      </w:r>
      <w:proofErr w:type="spellStart"/>
      <w:r w:rsidRPr="00C44C4D">
        <w:rPr>
          <w:smallCaps/>
          <w:color w:val="222222"/>
        </w:rPr>
        <w:t>Bodnar</w:t>
      </w:r>
      <w:proofErr w:type="spellEnd"/>
      <w:r w:rsidRPr="00C44C4D">
        <w:rPr>
          <w:smallCaps/>
          <w:color w:val="222222"/>
        </w:rPr>
        <w:t xml:space="preserve">, R.J., &amp; </w:t>
      </w:r>
      <w:proofErr w:type="spellStart"/>
      <w:r w:rsidRPr="00C44C4D">
        <w:rPr>
          <w:smallCaps/>
          <w:color w:val="222222"/>
        </w:rPr>
        <w:t>Naden</w:t>
      </w:r>
      <w:proofErr w:type="spellEnd"/>
      <w:r w:rsidRPr="00C44C4D">
        <w:rPr>
          <w:smallCaps/>
          <w:color w:val="222222"/>
        </w:rPr>
        <w:t>, J.</w:t>
      </w:r>
      <w:r w:rsidRPr="00A469A2">
        <w:rPr>
          <w:color w:val="222222"/>
        </w:rPr>
        <w:t xml:space="preserve"> </w:t>
      </w:r>
      <w:r>
        <w:rPr>
          <w:color w:val="222222"/>
        </w:rPr>
        <w:t>(</w:t>
      </w:r>
      <w:r w:rsidRPr="00A469A2">
        <w:rPr>
          <w:color w:val="222222"/>
        </w:rPr>
        <w:t>2011</w:t>
      </w:r>
      <w:r>
        <w:rPr>
          <w:color w:val="222222"/>
        </w:rPr>
        <w:t>)</w:t>
      </w:r>
      <w:r w:rsidRPr="00A469A2">
        <w:rPr>
          <w:color w:val="222222"/>
        </w:rPr>
        <w:t xml:space="preserve"> Numerical model to determine the composition of H</w:t>
      </w:r>
      <w:r w:rsidRPr="00A469A2">
        <w:rPr>
          <w:color w:val="222222"/>
          <w:vertAlign w:val="subscript"/>
        </w:rPr>
        <w:t>2</w:t>
      </w:r>
      <w:r w:rsidRPr="00A469A2">
        <w:rPr>
          <w:color w:val="222222"/>
        </w:rPr>
        <w:t>O-NaCl-CaCl</w:t>
      </w:r>
      <w:r w:rsidRPr="00A469A2">
        <w:rPr>
          <w:color w:val="222222"/>
          <w:vertAlign w:val="subscript"/>
        </w:rPr>
        <w:t>2</w:t>
      </w:r>
      <w:r w:rsidRPr="00A469A2">
        <w:rPr>
          <w:color w:val="222222"/>
        </w:rPr>
        <w:t xml:space="preserve"> fluid inclusions based on </w:t>
      </w:r>
      <w:proofErr w:type="spellStart"/>
      <w:r w:rsidRPr="00A469A2">
        <w:rPr>
          <w:color w:val="222222"/>
        </w:rPr>
        <w:t>microthermometric</w:t>
      </w:r>
      <w:proofErr w:type="spellEnd"/>
      <w:r w:rsidRPr="00A469A2">
        <w:rPr>
          <w:color w:val="222222"/>
        </w:rPr>
        <w:t xml:space="preserve"> and microanalytical data</w:t>
      </w:r>
      <w:r>
        <w:rPr>
          <w:color w:val="222222"/>
        </w:rPr>
        <w:t>.</w:t>
      </w:r>
      <w:r w:rsidRPr="00A469A2">
        <w:rPr>
          <w:color w:val="222222"/>
        </w:rPr>
        <w:t xml:space="preserve"> </w:t>
      </w:r>
      <w:r w:rsidRPr="00C44C4D">
        <w:rPr>
          <w:i/>
          <w:color w:val="222222"/>
        </w:rPr>
        <w:t>Geochimica et Cosmochimica Acta</w:t>
      </w:r>
      <w:r w:rsidRPr="00A469A2">
        <w:rPr>
          <w:color w:val="222222"/>
        </w:rPr>
        <w:t xml:space="preserve"> </w:t>
      </w:r>
      <w:r w:rsidRPr="00C44C4D">
        <w:rPr>
          <w:b/>
          <w:color w:val="222222"/>
        </w:rPr>
        <w:t>75</w:t>
      </w:r>
      <w:r w:rsidRPr="00A469A2">
        <w:rPr>
          <w:color w:val="222222"/>
        </w:rPr>
        <w:t>, 21-</w:t>
      </w:r>
      <w:proofErr w:type="gramStart"/>
      <w:r w:rsidRPr="00A469A2">
        <w:rPr>
          <w:color w:val="222222"/>
        </w:rPr>
        <w:t>41.</w:t>
      </w:r>
      <w:r w:rsidRPr="00CE44F8">
        <w:t>Schmidt</w:t>
      </w:r>
      <w:proofErr w:type="gramEnd"/>
      <w:r w:rsidRPr="00CE44F8">
        <w:t xml:space="preserve"> and </w:t>
      </w:r>
      <w:proofErr w:type="spellStart"/>
      <w:r w:rsidRPr="00CE44F8">
        <w:t>Ziemann</w:t>
      </w:r>
      <w:proofErr w:type="spellEnd"/>
      <w:r w:rsidRPr="00CE44F8">
        <w:t>, 2002</w:t>
      </w:r>
    </w:p>
    <w:p w14:paraId="3EBC43FC" w14:textId="74D53D77" w:rsidR="00CE44F8" w:rsidRPr="00CE44F8" w:rsidRDefault="00CE44F8" w:rsidP="00012028">
      <w:pPr>
        <w:spacing w:line="480" w:lineRule="auto"/>
        <w:ind w:left="720" w:hanging="720"/>
      </w:pPr>
      <w:r w:rsidRPr="00012028">
        <w:rPr>
          <w:smallCaps/>
          <w:szCs w:val="22"/>
        </w:rPr>
        <w:t>Steele-MacInnis, M., Ridley, J., Lecumberri-Sanchez, P., Schlegel, T., &amp; Heinrich, C.A</w:t>
      </w:r>
      <w:r>
        <w:rPr>
          <w:szCs w:val="22"/>
        </w:rPr>
        <w:t xml:space="preserve">. (2016) </w:t>
      </w:r>
      <w:r w:rsidRPr="00CC2E74">
        <w:rPr>
          <w:szCs w:val="22"/>
        </w:rPr>
        <w:t xml:space="preserve">Application of low-temperature </w:t>
      </w:r>
      <w:proofErr w:type="spellStart"/>
      <w:r w:rsidRPr="00CC2E74">
        <w:rPr>
          <w:szCs w:val="22"/>
        </w:rPr>
        <w:t>microthermometric</w:t>
      </w:r>
      <w:proofErr w:type="spellEnd"/>
      <w:r w:rsidRPr="00CC2E74">
        <w:rPr>
          <w:szCs w:val="22"/>
        </w:rPr>
        <w:t xml:space="preserve"> data for interpreting multicomponent fluid inclusion compositions</w:t>
      </w:r>
      <w:r>
        <w:rPr>
          <w:szCs w:val="22"/>
        </w:rPr>
        <w:t xml:space="preserve">. </w:t>
      </w:r>
      <w:r>
        <w:rPr>
          <w:i/>
          <w:szCs w:val="22"/>
        </w:rPr>
        <w:t>Earth-Science Reviews</w:t>
      </w:r>
      <w:r>
        <w:rPr>
          <w:szCs w:val="22"/>
        </w:rPr>
        <w:t xml:space="preserve"> </w:t>
      </w:r>
      <w:r w:rsidRPr="00012028">
        <w:rPr>
          <w:szCs w:val="22"/>
        </w:rPr>
        <w:t>159</w:t>
      </w:r>
      <w:r>
        <w:rPr>
          <w:szCs w:val="22"/>
        </w:rPr>
        <w:t>, 14-35.</w:t>
      </w:r>
    </w:p>
    <w:sectPr w:rsidR="00CE44F8" w:rsidRPr="00CE44F8" w:rsidSect="0001202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F65"/>
    <w:multiLevelType w:val="hybridMultilevel"/>
    <w:tmpl w:val="B0FEAD22"/>
    <w:lvl w:ilvl="0" w:tplc="2D3842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83D1D"/>
    <w:multiLevelType w:val="hybridMultilevel"/>
    <w:tmpl w:val="B6BA8888"/>
    <w:lvl w:ilvl="0" w:tplc="E1F8942A">
      <w:start w:val="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995E42"/>
    <w:multiLevelType w:val="multilevel"/>
    <w:tmpl w:val="DE982918"/>
    <w:lvl w:ilvl="0">
      <w:start w:val="1"/>
      <w:numFmt w:val="decimal"/>
      <w:lvlText w:val="%1."/>
      <w:lvlJc w:val="left"/>
      <w:pPr>
        <w:ind w:left="720" w:hanging="360"/>
      </w:pPr>
      <w:rPr>
        <w:rFonts w:hint="default"/>
      </w:rPr>
    </w:lvl>
    <w:lvl w:ilvl="1">
      <w:start w:val="2"/>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3F316EBA"/>
    <w:multiLevelType w:val="multilevel"/>
    <w:tmpl w:val="47F28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E60C53"/>
    <w:multiLevelType w:val="hybridMultilevel"/>
    <w:tmpl w:val="07AE0060"/>
    <w:lvl w:ilvl="0" w:tplc="DDFA3B36">
      <w:start w:val="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C07297"/>
    <w:multiLevelType w:val="multilevel"/>
    <w:tmpl w:val="CB0E8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E171A6"/>
    <w:multiLevelType w:val="multilevel"/>
    <w:tmpl w:val="9186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E1961A8"/>
    <w:multiLevelType w:val="hybridMultilevel"/>
    <w:tmpl w:val="39E80CDC"/>
    <w:lvl w:ilvl="0" w:tplc="0A26C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7"/>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A19"/>
    <w:rsid w:val="00012028"/>
    <w:rsid w:val="00012528"/>
    <w:rsid w:val="00225C6F"/>
    <w:rsid w:val="00257747"/>
    <w:rsid w:val="003C22EE"/>
    <w:rsid w:val="005B126E"/>
    <w:rsid w:val="006E5DE8"/>
    <w:rsid w:val="00734972"/>
    <w:rsid w:val="00742A1F"/>
    <w:rsid w:val="007B173C"/>
    <w:rsid w:val="007E1DFD"/>
    <w:rsid w:val="008059F9"/>
    <w:rsid w:val="0084315C"/>
    <w:rsid w:val="00881BD3"/>
    <w:rsid w:val="00887CEE"/>
    <w:rsid w:val="009432E1"/>
    <w:rsid w:val="009B6C78"/>
    <w:rsid w:val="00A74535"/>
    <w:rsid w:val="00B95A19"/>
    <w:rsid w:val="00C93876"/>
    <w:rsid w:val="00CE44F8"/>
    <w:rsid w:val="00F47A3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3F9A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5A19"/>
    <w:rPr>
      <w:rFonts w:ascii="Times New Roman" w:hAnsi="Times New Roman" w:cs="Times New Roman"/>
    </w:rPr>
  </w:style>
  <w:style w:type="paragraph" w:styleId="Heading1">
    <w:name w:val="heading 1"/>
    <w:basedOn w:val="Normal"/>
    <w:next w:val="Normal"/>
    <w:link w:val="Heading1Char"/>
    <w:uiPriority w:val="9"/>
    <w:qFormat/>
    <w:rsid w:val="00B95A19"/>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95A19"/>
    <w:pPr>
      <w:spacing w:before="100" w:beforeAutospacing="1" w:after="100" w:afterAutospacing="1"/>
      <w:outlineLvl w:val="2"/>
    </w:pPr>
    <w:rPr>
      <w:rFonts w:ascii="Arial" w:eastAsia="Times New Roman" w:hAnsi="Arial" w:cs="Arial"/>
      <w:b/>
      <w:bCs/>
      <w:color w:val="075B54"/>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A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95A19"/>
    <w:rPr>
      <w:rFonts w:ascii="Arial" w:eastAsia="Times New Roman" w:hAnsi="Arial" w:cs="Arial"/>
      <w:b/>
      <w:bCs/>
      <w:color w:val="075B54"/>
      <w:sz w:val="29"/>
      <w:szCs w:val="29"/>
    </w:rPr>
  </w:style>
  <w:style w:type="character" w:styleId="Hyperlink">
    <w:name w:val="Hyperlink"/>
    <w:basedOn w:val="DefaultParagraphFont"/>
    <w:uiPriority w:val="99"/>
    <w:unhideWhenUsed/>
    <w:rsid w:val="00B95A19"/>
    <w:rPr>
      <w:strike w:val="0"/>
      <w:dstrike w:val="0"/>
      <w:color w:val="0033CC"/>
      <w:u w:val="none"/>
      <w:effect w:val="none"/>
    </w:rPr>
  </w:style>
  <w:style w:type="character" w:customStyle="1" w:styleId="current-selection">
    <w:name w:val="current-selection"/>
    <w:basedOn w:val="DefaultParagraphFont"/>
    <w:rsid w:val="00B95A19"/>
  </w:style>
  <w:style w:type="character" w:customStyle="1" w:styleId="a">
    <w:name w:val="_"/>
    <w:basedOn w:val="DefaultParagraphFont"/>
    <w:rsid w:val="00B95A19"/>
  </w:style>
  <w:style w:type="character" w:customStyle="1" w:styleId="ls1">
    <w:name w:val="ls1"/>
    <w:basedOn w:val="DefaultParagraphFont"/>
    <w:rsid w:val="00B95A19"/>
  </w:style>
  <w:style w:type="character" w:customStyle="1" w:styleId="ls15">
    <w:name w:val="ls15"/>
    <w:basedOn w:val="DefaultParagraphFont"/>
    <w:rsid w:val="00B95A19"/>
  </w:style>
  <w:style w:type="character" w:customStyle="1" w:styleId="ls16">
    <w:name w:val="ls16"/>
    <w:basedOn w:val="DefaultParagraphFont"/>
    <w:rsid w:val="00B95A19"/>
  </w:style>
  <w:style w:type="character" w:customStyle="1" w:styleId="ls12">
    <w:name w:val="ls12"/>
    <w:basedOn w:val="DefaultParagraphFont"/>
    <w:rsid w:val="00B95A19"/>
  </w:style>
  <w:style w:type="character" w:customStyle="1" w:styleId="ls19">
    <w:name w:val="ls19"/>
    <w:basedOn w:val="DefaultParagraphFont"/>
    <w:rsid w:val="00B95A19"/>
  </w:style>
  <w:style w:type="character" w:customStyle="1" w:styleId="ls14">
    <w:name w:val="ls14"/>
    <w:basedOn w:val="DefaultParagraphFont"/>
    <w:rsid w:val="00B95A19"/>
  </w:style>
  <w:style w:type="character" w:customStyle="1" w:styleId="lsb">
    <w:name w:val="lsb"/>
    <w:basedOn w:val="DefaultParagraphFont"/>
    <w:rsid w:val="00B95A19"/>
  </w:style>
  <w:style w:type="character" w:styleId="LineNumber">
    <w:name w:val="line number"/>
    <w:basedOn w:val="DefaultParagraphFont"/>
    <w:uiPriority w:val="99"/>
    <w:semiHidden/>
    <w:unhideWhenUsed/>
    <w:rsid w:val="00B95A19"/>
  </w:style>
  <w:style w:type="table" w:styleId="TableGrid">
    <w:name w:val="Table Grid"/>
    <w:basedOn w:val="TableNormal"/>
    <w:uiPriority w:val="39"/>
    <w:rsid w:val="00B95A1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95A19"/>
    <w:rPr>
      <w:color w:val="808080"/>
    </w:rPr>
  </w:style>
  <w:style w:type="paragraph" w:styleId="ListParagraph">
    <w:name w:val="List Paragraph"/>
    <w:basedOn w:val="Normal"/>
    <w:uiPriority w:val="34"/>
    <w:qFormat/>
    <w:rsid w:val="00B95A19"/>
    <w:pPr>
      <w:spacing w:after="160" w:line="259" w:lineRule="auto"/>
      <w:ind w:left="720"/>
      <w:contextualSpacing/>
    </w:pPr>
    <w:rPr>
      <w:rFonts w:asciiTheme="minorHAnsi" w:hAnsiTheme="minorHAnsi" w:cstheme="minorBidi"/>
      <w:sz w:val="22"/>
      <w:szCs w:val="22"/>
    </w:rPr>
  </w:style>
  <w:style w:type="character" w:customStyle="1" w:styleId="Mention1">
    <w:name w:val="Mention1"/>
    <w:basedOn w:val="DefaultParagraphFont"/>
    <w:uiPriority w:val="99"/>
    <w:semiHidden/>
    <w:unhideWhenUsed/>
    <w:rsid w:val="00B95A19"/>
    <w:rPr>
      <w:color w:val="2B579A"/>
      <w:shd w:val="clear" w:color="auto" w:fill="E6E6E6"/>
    </w:rPr>
  </w:style>
  <w:style w:type="table" w:customStyle="1" w:styleId="TableGridLight1">
    <w:name w:val="Table Grid Light1"/>
    <w:basedOn w:val="TableNormal"/>
    <w:uiPriority w:val="40"/>
    <w:rsid w:val="00B95A19"/>
    <w:rPr>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Header">
    <w:name w:val="header"/>
    <w:basedOn w:val="Normal"/>
    <w:link w:val="HeaderChar"/>
    <w:uiPriority w:val="99"/>
    <w:unhideWhenUsed/>
    <w:rsid w:val="00B95A19"/>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B95A19"/>
    <w:rPr>
      <w:sz w:val="22"/>
      <w:szCs w:val="22"/>
    </w:rPr>
  </w:style>
  <w:style w:type="paragraph" w:styleId="Footer">
    <w:name w:val="footer"/>
    <w:basedOn w:val="Normal"/>
    <w:link w:val="FooterChar"/>
    <w:uiPriority w:val="99"/>
    <w:unhideWhenUsed/>
    <w:rsid w:val="00B95A19"/>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B95A19"/>
    <w:rPr>
      <w:sz w:val="22"/>
      <w:szCs w:val="22"/>
    </w:rPr>
  </w:style>
  <w:style w:type="paragraph" w:customStyle="1" w:styleId="FigureCaption">
    <w:name w:val="Figure Caption"/>
    <w:basedOn w:val="Normal"/>
    <w:link w:val="FigureCaptionChar"/>
    <w:rsid w:val="00B95A19"/>
    <w:rPr>
      <w:rFonts w:eastAsia="Times New Roman"/>
    </w:rPr>
  </w:style>
  <w:style w:type="character" w:customStyle="1" w:styleId="FigureCaptionChar">
    <w:name w:val="Figure Caption Char"/>
    <w:basedOn w:val="DefaultParagraphFont"/>
    <w:link w:val="FigureCaption"/>
    <w:rsid w:val="00B95A19"/>
    <w:rPr>
      <w:rFonts w:ascii="Times New Roman" w:eastAsia="Times New Roman" w:hAnsi="Times New Roman" w:cs="Times New Roman"/>
    </w:rPr>
  </w:style>
  <w:style w:type="character" w:customStyle="1" w:styleId="citebib">
    <w:name w:val="cite_bib"/>
    <w:rsid w:val="00B95A19"/>
    <w:rPr>
      <w:sz w:val="24"/>
      <w:bdr w:val="none" w:sz="0" w:space="0" w:color="auto"/>
      <w:shd w:val="clear" w:color="auto" w:fill="00FFFF"/>
    </w:rPr>
  </w:style>
  <w:style w:type="character" w:customStyle="1" w:styleId="citefig">
    <w:name w:val="cite_fig"/>
    <w:rsid w:val="00B95A19"/>
    <w:rPr>
      <w:color w:val="auto"/>
      <w:sz w:val="24"/>
      <w:bdr w:val="none" w:sz="0" w:space="0" w:color="auto"/>
      <w:shd w:val="clear" w:color="auto" w:fill="00FF00"/>
    </w:rPr>
  </w:style>
  <w:style w:type="paragraph" w:customStyle="1" w:styleId="BodyParagraph">
    <w:name w:val="Body Paragraph"/>
    <w:basedOn w:val="Normal"/>
    <w:rsid w:val="00B95A19"/>
    <w:pPr>
      <w:ind w:firstLine="720"/>
    </w:pPr>
    <w:rPr>
      <w:rFonts w:eastAsia="Times New Roman"/>
    </w:rPr>
  </w:style>
  <w:style w:type="character" w:customStyle="1" w:styleId="UnresolvedMention1">
    <w:name w:val="Unresolved Mention1"/>
    <w:basedOn w:val="DefaultParagraphFont"/>
    <w:uiPriority w:val="99"/>
    <w:semiHidden/>
    <w:unhideWhenUsed/>
    <w:rsid w:val="00B95A19"/>
    <w:rPr>
      <w:color w:val="808080"/>
      <w:shd w:val="clear" w:color="auto" w:fill="E6E6E6"/>
    </w:rPr>
  </w:style>
  <w:style w:type="paragraph" w:styleId="BalloonText">
    <w:name w:val="Balloon Text"/>
    <w:basedOn w:val="Normal"/>
    <w:link w:val="BalloonTextChar"/>
    <w:uiPriority w:val="99"/>
    <w:semiHidden/>
    <w:unhideWhenUsed/>
    <w:rsid w:val="00B95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A19"/>
    <w:rPr>
      <w:rFonts w:ascii="Segoe UI" w:hAnsi="Segoe UI" w:cs="Segoe UI"/>
      <w:sz w:val="18"/>
      <w:szCs w:val="18"/>
    </w:rPr>
  </w:style>
  <w:style w:type="character" w:styleId="CommentReference">
    <w:name w:val="annotation reference"/>
    <w:basedOn w:val="DefaultParagraphFont"/>
    <w:uiPriority w:val="99"/>
    <w:semiHidden/>
    <w:unhideWhenUsed/>
    <w:rsid w:val="00B95A19"/>
    <w:rPr>
      <w:sz w:val="16"/>
      <w:szCs w:val="16"/>
    </w:rPr>
  </w:style>
  <w:style w:type="paragraph" w:styleId="CommentText">
    <w:name w:val="annotation text"/>
    <w:basedOn w:val="Normal"/>
    <w:link w:val="CommentTextChar"/>
    <w:uiPriority w:val="99"/>
    <w:semiHidden/>
    <w:unhideWhenUsed/>
    <w:rsid w:val="00B95A19"/>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95A19"/>
    <w:rPr>
      <w:sz w:val="20"/>
      <w:szCs w:val="20"/>
    </w:rPr>
  </w:style>
  <w:style w:type="paragraph" w:styleId="CommentSubject">
    <w:name w:val="annotation subject"/>
    <w:basedOn w:val="CommentText"/>
    <w:next w:val="CommentText"/>
    <w:link w:val="CommentSubjectChar"/>
    <w:uiPriority w:val="99"/>
    <w:semiHidden/>
    <w:unhideWhenUsed/>
    <w:rsid w:val="00B95A19"/>
    <w:rPr>
      <w:b/>
      <w:bCs/>
    </w:rPr>
  </w:style>
  <w:style w:type="character" w:customStyle="1" w:styleId="CommentSubjectChar">
    <w:name w:val="Comment Subject Char"/>
    <w:basedOn w:val="CommentTextChar"/>
    <w:link w:val="CommentSubject"/>
    <w:uiPriority w:val="99"/>
    <w:semiHidden/>
    <w:rsid w:val="00B95A19"/>
    <w:rPr>
      <w:b/>
      <w:bCs/>
      <w:sz w:val="20"/>
      <w:szCs w:val="20"/>
    </w:rPr>
  </w:style>
  <w:style w:type="paragraph" w:styleId="NormalWeb">
    <w:name w:val="Normal (Web)"/>
    <w:basedOn w:val="Normal"/>
    <w:uiPriority w:val="99"/>
    <w:semiHidden/>
    <w:unhideWhenUsed/>
    <w:rsid w:val="00B95A19"/>
  </w:style>
  <w:style w:type="character" w:customStyle="1" w:styleId="fs0">
    <w:name w:val="fs0"/>
    <w:basedOn w:val="DefaultParagraphFont"/>
    <w:rsid w:val="00B95A19"/>
  </w:style>
  <w:style w:type="character" w:customStyle="1" w:styleId="ls4">
    <w:name w:val="ls4"/>
    <w:basedOn w:val="DefaultParagraphFont"/>
    <w:rsid w:val="00B95A19"/>
  </w:style>
  <w:style w:type="paragraph" w:styleId="Revision">
    <w:name w:val="Revision"/>
    <w:hidden/>
    <w:uiPriority w:val="99"/>
    <w:semiHidden/>
    <w:rsid w:val="00B95A19"/>
    <w:rPr>
      <w:sz w:val="22"/>
      <w:szCs w:val="22"/>
    </w:rPr>
  </w:style>
  <w:style w:type="paragraph" w:customStyle="1" w:styleId="p1">
    <w:name w:val="p1"/>
    <w:basedOn w:val="Normal"/>
    <w:rsid w:val="00B95A19"/>
    <w:rPr>
      <w:sz w:val="18"/>
      <w:szCs w:val="18"/>
    </w:rPr>
  </w:style>
  <w:style w:type="paragraph" w:styleId="DocumentMap">
    <w:name w:val="Document Map"/>
    <w:basedOn w:val="Normal"/>
    <w:link w:val="DocumentMapChar"/>
    <w:uiPriority w:val="99"/>
    <w:semiHidden/>
    <w:unhideWhenUsed/>
    <w:rsid w:val="00B95A19"/>
  </w:style>
  <w:style w:type="character" w:customStyle="1" w:styleId="DocumentMapChar">
    <w:name w:val="Document Map Char"/>
    <w:basedOn w:val="DefaultParagraphFont"/>
    <w:link w:val="DocumentMap"/>
    <w:uiPriority w:val="99"/>
    <w:semiHidden/>
    <w:rsid w:val="00B95A1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63458">
      <w:bodyDiv w:val="1"/>
      <w:marLeft w:val="0"/>
      <w:marRight w:val="0"/>
      <w:marTop w:val="0"/>
      <w:marBottom w:val="0"/>
      <w:divBdr>
        <w:top w:val="none" w:sz="0" w:space="0" w:color="auto"/>
        <w:left w:val="none" w:sz="0" w:space="0" w:color="auto"/>
        <w:bottom w:val="none" w:sz="0" w:space="0" w:color="auto"/>
        <w:right w:val="none" w:sz="0" w:space="0" w:color="auto"/>
      </w:divBdr>
      <w:divsChild>
        <w:div w:id="1275019769">
          <w:marLeft w:val="0"/>
          <w:marRight w:val="0"/>
          <w:marTop w:val="0"/>
          <w:marBottom w:val="0"/>
          <w:divBdr>
            <w:top w:val="none" w:sz="0" w:space="0" w:color="auto"/>
            <w:left w:val="none" w:sz="0" w:space="0" w:color="auto"/>
            <w:bottom w:val="none" w:sz="0" w:space="0" w:color="auto"/>
            <w:right w:val="none" w:sz="0" w:space="0" w:color="auto"/>
          </w:divBdr>
          <w:divsChild>
            <w:div w:id="1629553106">
              <w:marLeft w:val="0"/>
              <w:marRight w:val="0"/>
              <w:marTop w:val="0"/>
              <w:marBottom w:val="0"/>
              <w:divBdr>
                <w:top w:val="none" w:sz="0" w:space="0" w:color="auto"/>
                <w:left w:val="none" w:sz="0" w:space="0" w:color="auto"/>
                <w:bottom w:val="none" w:sz="0" w:space="0" w:color="auto"/>
                <w:right w:val="none" w:sz="0" w:space="0" w:color="auto"/>
              </w:divBdr>
              <w:divsChild>
                <w:div w:id="7528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ockptx.com/wp-content/uploads/2017/02/microprobe-analytical-routines-2016.pdf" TargetMode="External"/><Relationship Id="rId6" Type="http://schemas.openxmlformats.org/officeDocument/2006/relationships/hyperlink" Target="https://www.rockptx.com/wp-content/uploads/2017/02/microprobe-analytical-routines-2016.pdf"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3295</Words>
  <Characters>18786</Characters>
  <Application>Microsoft Macintosh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UofA</Company>
  <LinksUpToDate>false</LinksUpToDate>
  <CharactersWithSpaces>22037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cp:lastModifiedBy>
  <cp:revision>3</cp:revision>
  <dcterms:created xsi:type="dcterms:W3CDTF">2019-01-16T12:10:00Z</dcterms:created>
  <dcterms:modified xsi:type="dcterms:W3CDTF">2019-01-16T12:17:00Z</dcterms:modified>
</cp:coreProperties>
</file>