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7B7" w:rsidRPr="00735EAC" w:rsidRDefault="00D147B7" w:rsidP="00D147B7">
      <w:pPr>
        <w:autoSpaceDE w:val="0"/>
        <w:autoSpaceDN w:val="0"/>
        <w:adjustRightInd w:val="0"/>
        <w:spacing w:after="0" w:line="360" w:lineRule="auto"/>
        <w:ind w:left="1134" w:right="1275"/>
        <w:jc w:val="both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gramStart"/>
      <w:r w:rsidRPr="00B34C28">
        <w:rPr>
          <w:rFonts w:ascii="Times New Roman" w:hAnsi="Times New Roman" w:cs="Times New Roman"/>
          <w:b/>
          <w:sz w:val="24"/>
          <w:szCs w:val="24"/>
          <w:lang w:val="en-US"/>
        </w:rPr>
        <w:t xml:space="preserve">Fig. </w:t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  <w:r w:rsidRPr="00B34C28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 w:rsidRPr="00735EAC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gramStart"/>
      <w:r w:rsidRPr="00735EAC">
        <w:rPr>
          <w:rFonts w:ascii="Times New Roman" w:hAnsi="Times New Roman" w:cs="Times New Roman"/>
          <w:bCs/>
          <w:sz w:val="24"/>
          <w:szCs w:val="24"/>
          <w:lang w:val="en-US"/>
        </w:rPr>
        <w:t>Textural variation along steep cliff forming opal</w:t>
      </w:r>
      <w:r w:rsidRPr="00735EAC">
        <w:rPr>
          <w:rFonts w:ascii="Cambria Math" w:hAnsi="Cambria Math" w:cs="Cambria Math"/>
          <w:bCs/>
          <w:sz w:val="24"/>
          <w:szCs w:val="24"/>
          <w:lang w:val="en-US"/>
        </w:rPr>
        <w:t>‐</w:t>
      </w:r>
      <w:r w:rsidRPr="00735EA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bearing </w:t>
      </w:r>
      <w:proofErr w:type="spellStart"/>
      <w:r w:rsidRPr="00735EAC">
        <w:rPr>
          <w:rFonts w:ascii="Times New Roman" w:hAnsi="Times New Roman" w:cs="Times New Roman"/>
          <w:bCs/>
          <w:sz w:val="24"/>
          <w:szCs w:val="24"/>
          <w:lang w:val="en-US"/>
        </w:rPr>
        <w:t>rhyoliticignimbrite</w:t>
      </w:r>
      <w:proofErr w:type="spellEnd"/>
      <w:r w:rsidRPr="00735EA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with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r w:rsidRPr="00735EA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alternating fine vesicles and finely laminated layers in </w:t>
      </w:r>
      <w:proofErr w:type="spellStart"/>
      <w:r w:rsidRPr="00735EAC">
        <w:rPr>
          <w:rFonts w:ascii="Times New Roman" w:hAnsi="Times New Roman" w:cs="Times New Roman"/>
          <w:bCs/>
          <w:sz w:val="24"/>
          <w:szCs w:val="24"/>
          <w:lang w:val="en-US"/>
        </w:rPr>
        <w:t>Yita</w:t>
      </w:r>
      <w:proofErr w:type="spellEnd"/>
      <w:r w:rsidRPr="00735EAC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locality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proofErr w:type="gramEnd"/>
    </w:p>
    <w:p w:rsidR="00D147B7" w:rsidRDefault="00D147B7" w:rsidP="00B34C28">
      <w:pPr>
        <w:autoSpaceDE w:val="0"/>
        <w:autoSpaceDN w:val="0"/>
        <w:adjustRightInd w:val="0"/>
        <w:spacing w:after="0" w:line="360" w:lineRule="auto"/>
        <w:ind w:right="425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147B7" w:rsidRDefault="00D147B7" w:rsidP="00D147B7">
      <w:pPr>
        <w:autoSpaceDE w:val="0"/>
        <w:autoSpaceDN w:val="0"/>
        <w:adjustRightInd w:val="0"/>
        <w:spacing w:after="0" w:line="360" w:lineRule="auto"/>
        <w:ind w:right="425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fr-FR"/>
        </w:rPr>
        <w:drawing>
          <wp:inline distT="0" distB="0" distL="0" distR="0" wp14:anchorId="52A9EA48" wp14:editId="5B8DB342">
            <wp:extent cx="4078800" cy="6494400"/>
            <wp:effectExtent l="0" t="0" r="0" b="190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8800" cy="649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7B7" w:rsidRDefault="00D147B7" w:rsidP="00B34C28">
      <w:pPr>
        <w:autoSpaceDE w:val="0"/>
        <w:autoSpaceDN w:val="0"/>
        <w:adjustRightInd w:val="0"/>
        <w:spacing w:after="0" w:line="360" w:lineRule="auto"/>
        <w:ind w:right="425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147B7" w:rsidRDefault="00D147B7" w:rsidP="00B34C28">
      <w:pPr>
        <w:autoSpaceDE w:val="0"/>
        <w:autoSpaceDN w:val="0"/>
        <w:adjustRightInd w:val="0"/>
        <w:spacing w:after="0" w:line="360" w:lineRule="auto"/>
        <w:ind w:right="425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147B7" w:rsidRDefault="00D147B7" w:rsidP="00B34C28">
      <w:pPr>
        <w:autoSpaceDE w:val="0"/>
        <w:autoSpaceDN w:val="0"/>
        <w:adjustRightInd w:val="0"/>
        <w:spacing w:after="0" w:line="360" w:lineRule="auto"/>
        <w:ind w:right="425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D147B7" w:rsidRDefault="00D147B7" w:rsidP="00B34C28">
      <w:pPr>
        <w:autoSpaceDE w:val="0"/>
        <w:autoSpaceDN w:val="0"/>
        <w:adjustRightInd w:val="0"/>
        <w:spacing w:after="0" w:line="360" w:lineRule="auto"/>
        <w:ind w:right="425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B21C9" w:rsidRDefault="007B21C9" w:rsidP="00B34C28">
      <w:pPr>
        <w:autoSpaceDE w:val="0"/>
        <w:autoSpaceDN w:val="0"/>
        <w:adjustRightInd w:val="0"/>
        <w:spacing w:after="0" w:line="360" w:lineRule="auto"/>
        <w:ind w:right="425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B21C9" w:rsidRDefault="007B21C9" w:rsidP="007B21C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  <w:lang w:val="en-US"/>
        </w:rPr>
      </w:pPr>
    </w:p>
    <w:p w:rsidR="007B21C9" w:rsidRPr="00B34C28" w:rsidRDefault="007B21C9" w:rsidP="007B21C9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bCs/>
          <w:sz w:val="24"/>
          <w:szCs w:val="24"/>
          <w:lang w:val="en-US"/>
        </w:rPr>
      </w:pPr>
      <w:proofErr w:type="gramStart"/>
      <w:r w:rsidRPr="00B34C28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Fig. </w:t>
      </w:r>
      <w:r>
        <w:rPr>
          <w:rFonts w:ascii="Times New Roman" w:hAnsi="Times New Roman" w:cs="Times New Roman"/>
          <w:b/>
          <w:bCs/>
          <w:sz w:val="24"/>
          <w:szCs w:val="24"/>
          <w:lang w:val="en-US"/>
        </w:rPr>
        <w:t>2</w:t>
      </w:r>
      <w:r w:rsidRPr="00B34C28">
        <w:rPr>
          <w:rFonts w:ascii="Times New Roman" w:hAnsi="Times New Roman" w:cs="Times New Roman"/>
          <w:b/>
          <w:bCs/>
          <w:sz w:val="24"/>
          <w:szCs w:val="24"/>
          <w:lang w:val="en-US"/>
        </w:rPr>
        <w:t>.</w:t>
      </w:r>
      <w:proofErr w:type="gramEnd"/>
      <w:r w:rsidRPr="00B34C2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</w:t>
      </w:r>
      <w:proofErr w:type="gramStart"/>
      <w:r w:rsidRPr="00B34C28">
        <w:rPr>
          <w:rFonts w:ascii="Times New Roman" w:hAnsi="Times New Roman" w:cs="Times New Roman"/>
          <w:bCs/>
          <w:sz w:val="24"/>
          <w:szCs w:val="24"/>
          <w:lang w:val="en-US"/>
        </w:rPr>
        <w:t>Vertically zoned highly altered rhyolitic glass on top of the opal</w:t>
      </w:r>
      <w:r w:rsidRPr="00B34C28">
        <w:rPr>
          <w:rFonts w:ascii="Cambria Math" w:hAnsi="Cambria Math" w:cs="Cambria Math"/>
          <w:bCs/>
          <w:sz w:val="24"/>
          <w:szCs w:val="24"/>
          <w:lang w:val="en-US"/>
        </w:rPr>
        <w:t>‐</w:t>
      </w:r>
      <w:r w:rsidRPr="00B34C2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bearing horizon </w:t>
      </w:r>
      <w:proofErr w:type="spellStart"/>
      <w:r w:rsidRPr="00B34C28">
        <w:rPr>
          <w:rFonts w:ascii="Times New Roman" w:hAnsi="Times New Roman" w:cs="Times New Roman"/>
          <w:bCs/>
          <w:sz w:val="24"/>
          <w:szCs w:val="24"/>
          <w:lang w:val="en-US"/>
        </w:rPr>
        <w:t>fromYita</w:t>
      </w:r>
      <w:proofErr w:type="spellEnd"/>
      <w:r w:rsidRPr="00B34C28">
        <w:rPr>
          <w:rFonts w:ascii="Times New Roman" w:hAnsi="Times New Roman" w:cs="Times New Roman"/>
          <w:bCs/>
          <w:sz w:val="24"/>
          <w:szCs w:val="24"/>
          <w:lang w:val="en-US"/>
        </w:rPr>
        <w:t xml:space="preserve"> locality</w:t>
      </w:r>
      <w:r>
        <w:rPr>
          <w:rFonts w:ascii="Times New Roman" w:hAnsi="Times New Roman" w:cs="Times New Roman"/>
          <w:bCs/>
          <w:sz w:val="24"/>
          <w:szCs w:val="24"/>
          <w:lang w:val="en-US"/>
        </w:rPr>
        <w:t>.</w:t>
      </w:r>
      <w:proofErr w:type="gramEnd"/>
    </w:p>
    <w:p w:rsidR="007B21C9" w:rsidRDefault="007B21C9" w:rsidP="00B34C28">
      <w:pPr>
        <w:autoSpaceDE w:val="0"/>
        <w:autoSpaceDN w:val="0"/>
        <w:adjustRightInd w:val="0"/>
        <w:spacing w:after="0" w:line="360" w:lineRule="auto"/>
        <w:ind w:right="425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7B21C9" w:rsidRDefault="007B21C9" w:rsidP="00B34C28">
      <w:pPr>
        <w:autoSpaceDE w:val="0"/>
        <w:autoSpaceDN w:val="0"/>
        <w:adjustRightInd w:val="0"/>
        <w:spacing w:after="0" w:line="360" w:lineRule="auto"/>
        <w:ind w:right="425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eastAsia="fr-FR"/>
        </w:rPr>
        <w:drawing>
          <wp:inline distT="0" distB="0" distL="0" distR="0" wp14:anchorId="631FB278" wp14:editId="520E9E27">
            <wp:extent cx="5760720" cy="3596005"/>
            <wp:effectExtent l="0" t="0" r="0" b="444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59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21C9" w:rsidRDefault="007B21C9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br w:type="page"/>
      </w:r>
    </w:p>
    <w:p w:rsidR="00247878" w:rsidRPr="0067734D" w:rsidRDefault="006B04F8" w:rsidP="00B34C28">
      <w:pPr>
        <w:autoSpaceDE w:val="0"/>
        <w:autoSpaceDN w:val="0"/>
        <w:adjustRightInd w:val="0"/>
        <w:spacing w:after="0" w:line="360" w:lineRule="auto"/>
        <w:ind w:right="425"/>
        <w:jc w:val="both"/>
        <w:rPr>
          <w:rFonts w:ascii="Times New Roman" w:hAnsi="Times New Roman" w:cs="Times New Roman"/>
          <w:noProof/>
          <w:lang w:val="en-US" w:eastAsia="fr-FR"/>
        </w:rPr>
      </w:pPr>
      <w:proofErr w:type="gramStart"/>
      <w:r w:rsidRPr="006B04F8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Fig. </w:t>
      </w:r>
      <w:r w:rsidR="007B21C9">
        <w:rPr>
          <w:rFonts w:ascii="Times New Roman" w:hAnsi="Times New Roman" w:cs="Times New Roman"/>
          <w:b/>
          <w:sz w:val="24"/>
          <w:szCs w:val="24"/>
          <w:lang w:val="en-US"/>
        </w:rPr>
        <w:t>3</w:t>
      </w:r>
      <w:r w:rsidRPr="006B04F8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734D" w:rsidRPr="0067734D">
        <w:rPr>
          <w:rFonts w:ascii="Times New Roman" w:hAnsi="Times New Roman" w:cs="Times New Roman"/>
          <w:sz w:val="24"/>
          <w:szCs w:val="24"/>
          <w:lang w:val="en-US"/>
        </w:rPr>
        <w:t>X</w:t>
      </w:r>
      <w:r w:rsidR="0067734D" w:rsidRPr="0067734D">
        <w:rPr>
          <w:rFonts w:ascii="Cambria Math" w:hAnsi="Cambria Math" w:cs="Cambria Math"/>
          <w:sz w:val="24"/>
          <w:szCs w:val="24"/>
          <w:lang w:val="en-US"/>
        </w:rPr>
        <w:t>‐</w:t>
      </w:r>
      <w:r w:rsidR="0067734D" w:rsidRPr="0067734D">
        <w:rPr>
          <w:rFonts w:ascii="Times New Roman" w:hAnsi="Times New Roman" w:cs="Times New Roman"/>
          <w:sz w:val="24"/>
          <w:szCs w:val="24"/>
          <w:lang w:val="en-US"/>
        </w:rPr>
        <w:t>ray diffraction patterns of intensively altered materials collected from the topmost part of the</w:t>
      </w:r>
      <w:r w:rsidR="006773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734D" w:rsidRPr="0067734D">
        <w:rPr>
          <w:rFonts w:ascii="Times New Roman" w:hAnsi="Times New Roman" w:cs="Times New Roman"/>
          <w:sz w:val="24"/>
          <w:szCs w:val="24"/>
          <w:lang w:val="en-US"/>
        </w:rPr>
        <w:t>rhyolitic glass that characterizes the opal</w:t>
      </w:r>
      <w:r w:rsidR="0067734D" w:rsidRPr="0067734D">
        <w:rPr>
          <w:rFonts w:ascii="Cambria Math" w:hAnsi="Cambria Math" w:cs="Cambria Math"/>
          <w:sz w:val="24"/>
          <w:szCs w:val="24"/>
          <w:lang w:val="en-US"/>
        </w:rPr>
        <w:t>‐</w:t>
      </w:r>
      <w:r w:rsidR="0067734D" w:rsidRPr="0067734D">
        <w:rPr>
          <w:rFonts w:ascii="Times New Roman" w:hAnsi="Times New Roman" w:cs="Times New Roman"/>
          <w:sz w:val="24"/>
          <w:szCs w:val="24"/>
          <w:lang w:val="en-US"/>
        </w:rPr>
        <w:t>bearing zones/seams. The</w:t>
      </w:r>
      <w:r w:rsidR="006773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734D" w:rsidRPr="0067734D">
        <w:rPr>
          <w:rFonts w:ascii="Times New Roman" w:hAnsi="Times New Roman" w:cs="Times New Roman"/>
          <w:sz w:val="24"/>
          <w:szCs w:val="24"/>
          <w:lang w:val="en-US"/>
        </w:rPr>
        <w:t>patterns indicate that the secondary minerals are dominated by zeolite (</w:t>
      </w:r>
      <w:proofErr w:type="spellStart"/>
      <w:r w:rsidR="0067734D" w:rsidRPr="0067734D">
        <w:rPr>
          <w:rFonts w:ascii="Times New Roman" w:hAnsi="Times New Roman" w:cs="Times New Roman"/>
          <w:sz w:val="24"/>
          <w:szCs w:val="24"/>
          <w:lang w:val="en-US"/>
        </w:rPr>
        <w:t>mordenite</w:t>
      </w:r>
      <w:proofErr w:type="spellEnd"/>
      <w:r w:rsidR="0067734D" w:rsidRPr="0067734D">
        <w:rPr>
          <w:rFonts w:ascii="Times New Roman" w:hAnsi="Times New Roman" w:cs="Times New Roman"/>
          <w:sz w:val="24"/>
          <w:szCs w:val="24"/>
          <w:lang w:val="en-US"/>
        </w:rPr>
        <w:t xml:space="preserve"> and some</w:t>
      </w:r>
      <w:r w:rsidR="006773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proofErr w:type="spellStart"/>
      <w:r w:rsidR="0067734D" w:rsidRPr="0067734D">
        <w:rPr>
          <w:rFonts w:ascii="Times New Roman" w:hAnsi="Times New Roman" w:cs="Times New Roman"/>
          <w:sz w:val="24"/>
          <w:szCs w:val="24"/>
          <w:lang w:val="en-US"/>
        </w:rPr>
        <w:t>philippsite</w:t>
      </w:r>
      <w:proofErr w:type="spellEnd"/>
      <w:r w:rsidR="0067734D" w:rsidRPr="0067734D">
        <w:rPr>
          <w:rFonts w:ascii="Times New Roman" w:hAnsi="Times New Roman" w:cs="Times New Roman"/>
          <w:sz w:val="24"/>
          <w:szCs w:val="24"/>
          <w:lang w:val="en-US"/>
        </w:rPr>
        <w:t xml:space="preserve">) and clay (largely montmorillonite with some kaolinite and </w:t>
      </w:r>
      <w:proofErr w:type="spellStart"/>
      <w:r w:rsidR="0067734D" w:rsidRPr="0067734D">
        <w:rPr>
          <w:rFonts w:ascii="Times New Roman" w:hAnsi="Times New Roman" w:cs="Times New Roman"/>
          <w:sz w:val="24"/>
          <w:szCs w:val="24"/>
          <w:lang w:val="en-US"/>
        </w:rPr>
        <w:t>halloysite</w:t>
      </w:r>
      <w:proofErr w:type="spellEnd"/>
      <w:r w:rsidR="0067734D" w:rsidRPr="0067734D">
        <w:rPr>
          <w:rFonts w:ascii="Times New Roman" w:hAnsi="Times New Roman" w:cs="Times New Roman"/>
          <w:sz w:val="24"/>
          <w:szCs w:val="24"/>
          <w:lang w:val="en-US"/>
        </w:rPr>
        <w:t xml:space="preserve">) minerals </w:t>
      </w:r>
      <w:r w:rsidR="0067734D">
        <w:rPr>
          <w:rFonts w:ascii="Times New Roman" w:hAnsi="Times New Roman" w:cs="Times New Roman"/>
          <w:sz w:val="24"/>
          <w:szCs w:val="24"/>
          <w:lang w:val="en-US"/>
        </w:rPr>
        <w:t xml:space="preserve">along </w:t>
      </w:r>
      <w:r w:rsidR="0067734D" w:rsidRPr="0067734D">
        <w:rPr>
          <w:rFonts w:ascii="Times New Roman" w:hAnsi="Times New Roman" w:cs="Times New Roman"/>
          <w:sz w:val="24"/>
          <w:szCs w:val="24"/>
          <w:lang w:val="en-US"/>
        </w:rPr>
        <w:t>with</w:t>
      </w:r>
      <w:r w:rsidR="0067734D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 w:rsidR="0067734D" w:rsidRPr="0067734D">
        <w:rPr>
          <w:rFonts w:ascii="Times New Roman" w:hAnsi="Times New Roman" w:cs="Times New Roman"/>
          <w:sz w:val="24"/>
          <w:szCs w:val="24"/>
          <w:lang w:val="en-US"/>
        </w:rPr>
        <w:t>subordinate quartz and cristobalite.</w:t>
      </w:r>
    </w:p>
    <w:p w:rsidR="0067734D" w:rsidRDefault="0067734D">
      <w:r>
        <w:rPr>
          <w:noProof/>
          <w:lang w:eastAsia="fr-FR"/>
        </w:rPr>
        <w:drawing>
          <wp:inline distT="0" distB="0" distL="0" distR="0">
            <wp:extent cx="5760720" cy="3644652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4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34D" w:rsidRDefault="0067734D"/>
    <w:p w:rsidR="0067734D" w:rsidRDefault="0067734D">
      <w:r>
        <w:rPr>
          <w:noProof/>
          <w:lang w:eastAsia="fr-FR"/>
        </w:rPr>
        <w:drawing>
          <wp:inline distT="0" distB="0" distL="0" distR="0">
            <wp:extent cx="5760720" cy="2965695"/>
            <wp:effectExtent l="0" t="0" r="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6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34D" w:rsidRDefault="0067734D">
      <w:bookmarkStart w:id="0" w:name="_GoBack"/>
      <w:bookmarkEnd w:id="0"/>
    </w:p>
    <w:p w:rsidR="0067734D" w:rsidRDefault="0067734D">
      <w:r>
        <w:rPr>
          <w:noProof/>
          <w:lang w:eastAsia="fr-FR"/>
        </w:rPr>
        <w:lastRenderedPageBreak/>
        <w:drawing>
          <wp:inline distT="0" distB="0" distL="0" distR="0">
            <wp:extent cx="5760720" cy="3680672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6806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34D" w:rsidRDefault="0067734D"/>
    <w:p w:rsidR="0067734D" w:rsidRDefault="0067734D">
      <w:r>
        <w:rPr>
          <w:noProof/>
          <w:lang w:eastAsia="fr-FR"/>
        </w:rPr>
        <w:drawing>
          <wp:inline distT="0" distB="0" distL="0" distR="0">
            <wp:extent cx="5666105" cy="3438525"/>
            <wp:effectExtent l="0" t="0" r="0" b="9525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105" cy="3438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4C28" w:rsidRDefault="00B34C28" w:rsidP="00B34C2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4C28" w:rsidRDefault="00B34C28" w:rsidP="00B34C2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4C28" w:rsidRDefault="00B34C28" w:rsidP="00B34C28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B34C28" w:rsidRPr="00B34C28" w:rsidRDefault="00B34C28" w:rsidP="007B21C9">
      <w:pPr>
        <w:rPr>
          <w:lang w:val="en-US"/>
        </w:rPr>
      </w:pPr>
    </w:p>
    <w:sectPr w:rsidR="00B34C28" w:rsidRPr="00B34C2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34D"/>
    <w:rsid w:val="00247878"/>
    <w:rsid w:val="0067734D"/>
    <w:rsid w:val="006B04F8"/>
    <w:rsid w:val="007B21C9"/>
    <w:rsid w:val="00B34C28"/>
    <w:rsid w:val="00D14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77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734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773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7734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4</Pages>
  <Words>109</Words>
  <Characters>600</Characters>
  <Application>Microsoft Office Word</Application>
  <DocSecurity>0</DocSecurity>
  <Lines>5</Lines>
  <Paragraphs>1</Paragraphs>
  <ScaleCrop>false</ScaleCrop>
  <Company/>
  <LinksUpToDate>false</LinksUpToDate>
  <CharactersWithSpaces>708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Etienne</dc:creator>
  <cp:lastModifiedBy>Etienne</cp:lastModifiedBy>
  <cp:revision>5</cp:revision>
  <dcterms:created xsi:type="dcterms:W3CDTF">2019-07-12T07:11:00Z</dcterms:created>
  <dcterms:modified xsi:type="dcterms:W3CDTF">2019-07-24T10:18:00Z</dcterms:modified>
</cp:coreProperties>
</file>